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hr-HR"/>
        </w:rPr>
        <w:id w:val="5366302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F11120" w:rsidRDefault="00F11120">
          <w:pPr>
            <w:pStyle w:val="TOCHeading"/>
          </w:pPr>
          <w:r>
            <w:t>Sadržaj</w:t>
          </w:r>
        </w:p>
        <w:p w:rsidR="006E293D" w:rsidRDefault="00F11120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9901547" w:history="1">
            <w:r w:rsidR="006E293D" w:rsidRPr="008940FA">
              <w:rPr>
                <w:rStyle w:val="Hyperlink"/>
                <w:noProof/>
              </w:rPr>
              <w:t>Poglavlje 1: Oročeni depoziti građana</w:t>
            </w:r>
            <w:r w:rsidR="006E293D">
              <w:rPr>
                <w:noProof/>
                <w:webHidden/>
              </w:rPr>
              <w:tab/>
            </w:r>
            <w:r w:rsidR="006E293D">
              <w:rPr>
                <w:noProof/>
                <w:webHidden/>
              </w:rPr>
              <w:fldChar w:fldCharType="begin"/>
            </w:r>
            <w:r w:rsidR="006E293D">
              <w:rPr>
                <w:noProof/>
                <w:webHidden/>
              </w:rPr>
              <w:instrText xml:space="preserve"> PAGEREF _Toc419901547 \h </w:instrText>
            </w:r>
            <w:r w:rsidR="006E293D">
              <w:rPr>
                <w:noProof/>
                <w:webHidden/>
              </w:rPr>
            </w:r>
            <w:r w:rsidR="006E293D">
              <w:rPr>
                <w:noProof/>
                <w:webHidden/>
              </w:rPr>
              <w:fldChar w:fldCharType="separate"/>
            </w:r>
            <w:r w:rsidR="006E293D">
              <w:rPr>
                <w:noProof/>
                <w:webHidden/>
              </w:rPr>
              <w:t>1</w:t>
            </w:r>
            <w:r w:rsidR="006E293D"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48" w:history="1">
            <w:r w:rsidRPr="008940FA">
              <w:rPr>
                <w:rStyle w:val="Hyperlink"/>
                <w:noProof/>
              </w:rPr>
              <w:t>Poglavlje 2: Kreditni poslovi i portfelj komitenata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49" w:history="1">
            <w:r w:rsidRPr="008940FA">
              <w:rPr>
                <w:rStyle w:val="Hyperlink"/>
                <w:noProof/>
              </w:rPr>
              <w:t>Poglavlje 3: Tekući račun komitenta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50" w:history="1">
            <w:r w:rsidRPr="008940FA">
              <w:rPr>
                <w:rStyle w:val="Hyperlink"/>
                <w:noProof/>
              </w:rPr>
              <w:t>Poglavlje 4: Kunski  i devizni žiro račun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51" w:history="1">
            <w:r w:rsidRPr="008940FA">
              <w:rPr>
                <w:rStyle w:val="Hyperlink"/>
                <w:noProof/>
              </w:rPr>
              <w:t>Poglavlje 5: Kartice – debitne i kreditne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52" w:history="1">
            <w:r w:rsidRPr="008940FA">
              <w:rPr>
                <w:rStyle w:val="Hyperlink"/>
                <w:noProof/>
              </w:rPr>
              <w:t>Poglavlje 6: Stambena štednja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53" w:history="1">
            <w:r w:rsidRPr="008940FA">
              <w:rPr>
                <w:rStyle w:val="Hyperlink"/>
                <w:noProof/>
              </w:rPr>
              <w:t>Poglavlje 7: Obavljanje platnog prometa za građane i poduzetnike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54" w:history="1">
            <w:r w:rsidRPr="008940FA">
              <w:rPr>
                <w:rStyle w:val="Hyperlink"/>
                <w:noProof/>
              </w:rPr>
              <w:t>Poglavlje 8: Trajni nalozi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55" w:history="1">
            <w:r w:rsidRPr="008940FA">
              <w:rPr>
                <w:rStyle w:val="Hyperlink"/>
                <w:noProof/>
              </w:rPr>
              <w:t>Poglavlje 9: Mjenjački poslovi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56" w:history="1">
            <w:r w:rsidRPr="008940FA">
              <w:rPr>
                <w:rStyle w:val="Hyperlink"/>
                <w:noProof/>
              </w:rPr>
              <w:t>Poglavlje 10: Internetsko/elektroničko i mobilno bankarstvo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57" w:history="1">
            <w:r w:rsidRPr="008940FA">
              <w:rPr>
                <w:rStyle w:val="Hyperlink"/>
                <w:noProof/>
              </w:rPr>
              <w:t>Poglavlje 11: Čuvanje i upravljanje vrijednostima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58" w:history="1">
            <w:r w:rsidRPr="008940FA">
              <w:rPr>
                <w:rStyle w:val="Hyperlink"/>
                <w:noProof/>
              </w:rPr>
              <w:t>Poglavlje 12: Obavezno osiguranje od automobilske odgovornosti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59" w:history="1">
            <w:r w:rsidRPr="008940FA">
              <w:rPr>
                <w:rStyle w:val="Hyperlink"/>
                <w:noProof/>
              </w:rPr>
              <w:t>Poglavlje 13: Kasko osiguranje cestovnih motornih vozila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60" w:history="1">
            <w:r w:rsidRPr="008940FA">
              <w:rPr>
                <w:rStyle w:val="Hyperlink"/>
                <w:noProof/>
              </w:rPr>
              <w:t>Poglavlje 14: Osiguranje od požara i drugih opasnosti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61" w:history="1">
            <w:r w:rsidRPr="008940FA">
              <w:rPr>
                <w:rStyle w:val="Hyperlink"/>
                <w:noProof/>
              </w:rPr>
              <w:t>Poglavlje 15: Osiguranje kućanstava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62" w:history="1">
            <w:r w:rsidRPr="008940FA">
              <w:rPr>
                <w:rStyle w:val="Hyperlink"/>
                <w:noProof/>
              </w:rPr>
              <w:t>Poglavlje 16: Osiguranje od provalne krađe i razbojstava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63" w:history="1">
            <w:r w:rsidRPr="008940FA">
              <w:rPr>
                <w:rStyle w:val="Hyperlink"/>
                <w:noProof/>
              </w:rPr>
              <w:t>Poglavlje 17: Polica obiteljski paket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64" w:history="1">
            <w:r w:rsidRPr="008940FA">
              <w:rPr>
                <w:rStyle w:val="Hyperlink"/>
                <w:noProof/>
              </w:rPr>
              <w:t>Poglavlje 18: Poduzetnički paket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65" w:history="1">
            <w:r w:rsidRPr="008940FA">
              <w:rPr>
                <w:rStyle w:val="Hyperlink"/>
                <w:noProof/>
              </w:rPr>
              <w:t>Poglavlje 19: Osiguranje osoba od posljedica nezgode pri i izvan redovnog zanimanja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66" w:history="1">
            <w:r w:rsidRPr="008940FA">
              <w:rPr>
                <w:rStyle w:val="Hyperlink"/>
                <w:noProof/>
              </w:rPr>
              <w:t>Poglavlje 20: Osiguranje od profesionalne odgovornosti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67" w:history="1">
            <w:r w:rsidRPr="008940FA">
              <w:rPr>
                <w:rStyle w:val="Hyperlink"/>
                <w:noProof/>
              </w:rPr>
              <w:t>Poglavlje 21: Zdravstveno putno osiguranje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68" w:history="1">
            <w:r w:rsidRPr="008940FA">
              <w:rPr>
                <w:rStyle w:val="Hyperlink"/>
                <w:noProof/>
              </w:rPr>
              <w:t>Poglavlje 22: Osiguranje potraživanja/kredita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69" w:history="1">
            <w:r w:rsidRPr="008940FA">
              <w:rPr>
                <w:rStyle w:val="Hyperlink"/>
                <w:noProof/>
              </w:rPr>
              <w:t>Poglavlje 23: Životno osiguranje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93D" w:rsidRDefault="006E293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419901570" w:history="1">
            <w:r w:rsidRPr="008940FA">
              <w:rPr>
                <w:rStyle w:val="Hyperlink"/>
                <w:noProof/>
              </w:rPr>
              <w:t>Poglavlje 25: Štedno osiguranje djece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_Toc419901570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11120" w:rsidRDefault="00F11120">
          <w:r>
            <w:rPr>
              <w:b/>
              <w:bCs/>
              <w:noProof/>
            </w:rPr>
            <w:fldChar w:fldCharType="end"/>
          </w:r>
        </w:p>
      </w:sdtContent>
    </w:sdt>
    <w:p w:rsidR="00847B71" w:rsidRDefault="00847B71" w:rsidP="00847B71"/>
    <w:p w:rsidR="00847B71" w:rsidRDefault="00847B71" w:rsidP="00847B71"/>
    <w:p w:rsidR="00847B71" w:rsidRDefault="00847B71" w:rsidP="00847B71"/>
    <w:p w:rsidR="002D017B" w:rsidRDefault="00946C2D" w:rsidP="00847B71">
      <w:pPr>
        <w:pStyle w:val="Heading1"/>
      </w:pPr>
      <w:bookmarkStart w:id="0" w:name="_Toc419901547"/>
      <w:r w:rsidRPr="00C01ECC">
        <w:t xml:space="preserve">Poglavlje 1: </w:t>
      </w:r>
      <w:r w:rsidR="00607857">
        <w:t>Oročeni depoziti građana</w:t>
      </w:r>
      <w:bookmarkEnd w:id="0"/>
    </w:p>
    <w:p w:rsidR="00BD7DF8" w:rsidRPr="00847B71" w:rsidRDefault="00BD7DF8" w:rsidP="00847B71">
      <w:pPr>
        <w:widowControl w:val="0"/>
        <w:tabs>
          <w:tab w:val="left" w:pos="284"/>
        </w:tabs>
        <w:jc w:val="both"/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 xml:space="preserve">U paleti štedno-ulagačkih proizvoda koji se nude u bankama u Hrvatskoj moguće je zaista </w:t>
      </w:r>
      <w:r w:rsidRPr="00847B71">
        <w:rPr>
          <w:rFonts w:ascii="Arial" w:hAnsi="Arial"/>
          <w:color w:val="000000"/>
        </w:rPr>
        <w:lastRenderedPageBreak/>
        <w:t>raznoliko izabrati između raznih oblika oročenih depozita, investicijskih fondova, ulaganja u životna osiguranja te mirovinske i stambene štednje.</w:t>
      </w:r>
    </w:p>
    <w:p w:rsidR="00BD7DF8" w:rsidRDefault="00BD7DF8" w:rsidP="00BD7DF8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BD7DF8" w:rsidRPr="00366362" w:rsidRDefault="00BD7DF8" w:rsidP="00BD7DF8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10</w:t>
      </w:r>
    </w:p>
    <w:p w:rsidR="00BD7DF8" w:rsidRPr="00847B71" w:rsidRDefault="00BD7DF8" w:rsidP="00847B71">
      <w:pPr>
        <w:widowControl w:val="0"/>
        <w:tabs>
          <w:tab w:val="left" w:pos="284"/>
        </w:tabs>
        <w:jc w:val="both"/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Kako će izgledati ponuda banke uglavnom ne ovisi o riziku koji je svaki pojedinac spreman prihvatiti, količini sredstava kojom raspolaže, te u kojem roku želi svoj novac oplemeniti.</w:t>
      </w:r>
    </w:p>
    <w:p w:rsidR="00BD7DF8" w:rsidRDefault="00BD7DF8" w:rsidP="00BD7DF8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BD7DF8" w:rsidRPr="00366362" w:rsidRDefault="00BD7DF8" w:rsidP="00BD7DF8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10</w:t>
      </w:r>
    </w:p>
    <w:p w:rsidR="00BD7DF8" w:rsidRPr="00847B71" w:rsidRDefault="00BD7DF8" w:rsidP="00847B71">
      <w:pPr>
        <w:widowControl w:val="0"/>
        <w:tabs>
          <w:tab w:val="left" w:pos="284"/>
        </w:tabs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Izbaci netočnu tvrdnjo o ugovaranju oročenog depozita:</w:t>
      </w:r>
    </w:p>
    <w:p w:rsidR="00BD7DF8" w:rsidRPr="00BD7DF8" w:rsidRDefault="00BD7DF8" w:rsidP="00BD7DF8">
      <w:pPr>
        <w:pStyle w:val="ListParagraph"/>
        <w:widowControl w:val="0"/>
        <w:numPr>
          <w:ilvl w:val="0"/>
          <w:numId w:val="3"/>
        </w:numPr>
        <w:tabs>
          <w:tab w:val="left" w:pos="284"/>
        </w:tabs>
        <w:rPr>
          <w:rFonts w:ascii="Arial" w:hAnsi="Arial"/>
          <w:color w:val="000000"/>
        </w:rPr>
      </w:pPr>
      <w:r w:rsidRPr="00BD7DF8">
        <w:rPr>
          <w:rFonts w:ascii="Arial" w:hAnsi="Arial"/>
          <w:color w:val="000000"/>
        </w:rPr>
        <w:t>Preduvjet za ugovaranje oročenja jest identifikacija klijenta.</w:t>
      </w:r>
    </w:p>
    <w:p w:rsidR="00BD7DF8" w:rsidRPr="00BD7DF8" w:rsidRDefault="00BD7DF8" w:rsidP="00BD7DF8">
      <w:pPr>
        <w:pStyle w:val="ListParagraph"/>
        <w:widowControl w:val="0"/>
        <w:numPr>
          <w:ilvl w:val="0"/>
          <w:numId w:val="3"/>
        </w:numPr>
        <w:tabs>
          <w:tab w:val="left" w:pos="284"/>
        </w:tabs>
        <w:rPr>
          <w:rFonts w:ascii="Arial" w:hAnsi="Arial"/>
          <w:color w:val="000000"/>
        </w:rPr>
      </w:pPr>
      <w:r w:rsidRPr="00BD7DF8">
        <w:rPr>
          <w:rFonts w:ascii="Arial" w:hAnsi="Arial"/>
          <w:color w:val="000000"/>
        </w:rPr>
        <w:t xml:space="preserve">Ako se radi o novom klijentu, provodi se dubinska analiza klijenta. </w:t>
      </w:r>
    </w:p>
    <w:p w:rsidR="00BD7DF8" w:rsidRPr="00BD7DF8" w:rsidRDefault="00BD7DF8" w:rsidP="00BD7DF8">
      <w:pPr>
        <w:pStyle w:val="ListParagraph"/>
        <w:widowControl w:val="0"/>
        <w:numPr>
          <w:ilvl w:val="0"/>
          <w:numId w:val="3"/>
        </w:numPr>
        <w:tabs>
          <w:tab w:val="left" w:pos="284"/>
        </w:tabs>
        <w:rPr>
          <w:rFonts w:ascii="Arial" w:hAnsi="Arial"/>
          <w:color w:val="000000"/>
        </w:rPr>
      </w:pPr>
      <w:r w:rsidRPr="00BD7DF8">
        <w:rPr>
          <w:rFonts w:ascii="Arial" w:hAnsi="Arial"/>
          <w:color w:val="000000"/>
        </w:rPr>
        <w:t xml:space="preserve">Poslovna banka otvara oročeni depozit usmenim dogovorom. </w:t>
      </w:r>
    </w:p>
    <w:p w:rsidR="00BD7DF8" w:rsidRPr="00BD7DF8" w:rsidRDefault="00BD7DF8" w:rsidP="00BD7DF8">
      <w:pPr>
        <w:pStyle w:val="ListParagraph"/>
        <w:widowControl w:val="0"/>
        <w:numPr>
          <w:ilvl w:val="0"/>
          <w:numId w:val="3"/>
        </w:numPr>
        <w:tabs>
          <w:tab w:val="left" w:pos="284"/>
        </w:tabs>
        <w:rPr>
          <w:rFonts w:ascii="Arial" w:hAnsi="Arial"/>
          <w:color w:val="000000"/>
        </w:rPr>
      </w:pPr>
      <w:r w:rsidRPr="00BD7DF8">
        <w:rPr>
          <w:rFonts w:ascii="Arial" w:hAnsi="Arial"/>
          <w:color w:val="000000"/>
        </w:rPr>
        <w:t>Oročenje je moguće ugovoriti u poslovnicama poslovne banke ili putem internetskog ili mobilnog bankarstva ako je ono prethodno ugovoreno.</w:t>
      </w:r>
    </w:p>
    <w:p w:rsidR="00BD7DF8" w:rsidRPr="00BD7DF8" w:rsidRDefault="00BD7DF8" w:rsidP="00BD7DF8">
      <w:pPr>
        <w:widowControl w:val="0"/>
        <w:tabs>
          <w:tab w:val="left" w:pos="720"/>
        </w:tabs>
        <w:ind w:left="360"/>
        <w:rPr>
          <w:rFonts w:ascii="Arial" w:hAnsi="Arial"/>
          <w:color w:val="365F91" w:themeColor="accent1" w:themeShade="BF"/>
          <w:sz w:val="20"/>
        </w:rPr>
      </w:pPr>
      <w:r w:rsidRPr="00BD7DF8">
        <w:rPr>
          <w:rFonts w:ascii="Arial" w:hAnsi="Arial"/>
          <w:color w:val="365F91" w:themeColor="accent1" w:themeShade="BF"/>
          <w:sz w:val="20"/>
        </w:rPr>
        <w:tab/>
      </w:r>
      <w:r w:rsidRPr="00BD7DF8">
        <w:rPr>
          <w:rFonts w:ascii="Arial" w:hAnsi="Arial"/>
          <w:color w:val="365F91" w:themeColor="accent1" w:themeShade="BF"/>
          <w:sz w:val="20"/>
        </w:rPr>
        <w:tab/>
        <w:t>Odgovor: c</w:t>
      </w:r>
      <w:r w:rsidRPr="00BD7DF8">
        <w:rPr>
          <w:rFonts w:ascii="Arial" w:hAnsi="Arial"/>
          <w:color w:val="365F91" w:themeColor="accent1" w:themeShade="BF"/>
          <w:sz w:val="20"/>
        </w:rPr>
        <w:tab/>
      </w:r>
      <w:r w:rsidRPr="00BD7DF8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10</w:t>
      </w:r>
    </w:p>
    <w:p w:rsidR="00BD7DF8" w:rsidRDefault="001A7210" w:rsidP="001A7210">
      <w:pPr>
        <w:widowControl w:val="0"/>
        <w:tabs>
          <w:tab w:val="left" w:pos="284"/>
        </w:tabs>
        <w:rPr>
          <w:rFonts w:ascii="Arial" w:hAnsi="Arial"/>
          <w:color w:val="000000"/>
        </w:rPr>
      </w:pPr>
      <w:r w:rsidRPr="001A7210">
        <w:rPr>
          <w:rFonts w:ascii="Arial" w:hAnsi="Arial"/>
          <w:color w:val="000000"/>
        </w:rPr>
        <w:t>Uobičajena je praksa banaka da se oročenja ugovaraju u kunama, ali i drugim konvertibilnim</w:t>
      </w:r>
      <w:r>
        <w:rPr>
          <w:rFonts w:ascii="Arial" w:hAnsi="Arial"/>
          <w:color w:val="000000"/>
        </w:rPr>
        <w:t xml:space="preserve"> </w:t>
      </w:r>
      <w:r w:rsidRPr="001A7210">
        <w:rPr>
          <w:rFonts w:ascii="Arial" w:hAnsi="Arial"/>
          <w:color w:val="000000"/>
        </w:rPr>
        <w:t>valutama objavljenim na tečajnoj listi poslovne banke.</w:t>
      </w:r>
    </w:p>
    <w:p w:rsidR="001A7210" w:rsidRDefault="001A7210" w:rsidP="001A721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1A7210" w:rsidRPr="00366362" w:rsidRDefault="001A7210" w:rsidP="001A721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 w:rsidR="00847B71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1</w:t>
      </w:r>
      <w:r w:rsidR="00847B71">
        <w:rPr>
          <w:rFonts w:ascii="Arial" w:hAnsi="Arial"/>
          <w:color w:val="365F91" w:themeColor="accent1" w:themeShade="BF"/>
          <w:sz w:val="20"/>
        </w:rPr>
        <w:t>1</w:t>
      </w:r>
    </w:p>
    <w:p w:rsidR="00847B71" w:rsidRDefault="00847B71" w:rsidP="00847B71">
      <w:pPr>
        <w:widowControl w:val="0"/>
        <w:tabs>
          <w:tab w:val="left" w:pos="284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Punomoć prestaje važiti:</w:t>
      </w:r>
    </w:p>
    <w:p w:rsidR="00847B71" w:rsidRPr="00847B71" w:rsidRDefault="00847B71" w:rsidP="00847B71">
      <w:pPr>
        <w:pStyle w:val="ListParagraph"/>
        <w:widowControl w:val="0"/>
        <w:numPr>
          <w:ilvl w:val="0"/>
          <w:numId w:val="4"/>
        </w:numPr>
        <w:tabs>
          <w:tab w:val="left" w:pos="284"/>
        </w:tabs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istekom roka</w:t>
      </w:r>
    </w:p>
    <w:p w:rsidR="00847B71" w:rsidRPr="00847B71" w:rsidRDefault="00847B71" w:rsidP="00847B71">
      <w:pPr>
        <w:pStyle w:val="ListParagraph"/>
        <w:widowControl w:val="0"/>
        <w:numPr>
          <w:ilvl w:val="0"/>
          <w:numId w:val="4"/>
        </w:numPr>
        <w:tabs>
          <w:tab w:val="left" w:pos="284"/>
        </w:tabs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otkazom punomoći dostavljenim banci</w:t>
      </w:r>
    </w:p>
    <w:p w:rsidR="00847B71" w:rsidRPr="00847B71" w:rsidRDefault="00847B71" w:rsidP="00847B71">
      <w:pPr>
        <w:pStyle w:val="ListParagraph"/>
        <w:widowControl w:val="0"/>
        <w:numPr>
          <w:ilvl w:val="0"/>
          <w:numId w:val="4"/>
        </w:numPr>
        <w:tabs>
          <w:tab w:val="left" w:pos="284"/>
        </w:tabs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zatvaranjem računa</w:t>
      </w:r>
    </w:p>
    <w:p w:rsidR="00847B71" w:rsidRPr="00847B71" w:rsidRDefault="00847B71" w:rsidP="00847B71">
      <w:pPr>
        <w:pStyle w:val="ListParagraph"/>
        <w:widowControl w:val="0"/>
        <w:numPr>
          <w:ilvl w:val="0"/>
          <w:numId w:val="4"/>
        </w:numPr>
        <w:tabs>
          <w:tab w:val="left" w:pos="284"/>
        </w:tabs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 xml:space="preserve">sve od navedenog </w:t>
      </w:r>
    </w:p>
    <w:p w:rsidR="00BD7DF8" w:rsidRPr="00847B71" w:rsidRDefault="00847B71" w:rsidP="00847B71">
      <w:pPr>
        <w:pStyle w:val="ListParagraph"/>
        <w:widowControl w:val="0"/>
        <w:numPr>
          <w:ilvl w:val="0"/>
          <w:numId w:val="4"/>
        </w:numPr>
        <w:tabs>
          <w:tab w:val="left" w:pos="284"/>
        </w:tabs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ničime od navedenog</w:t>
      </w:r>
    </w:p>
    <w:p w:rsidR="00847B71" w:rsidRPr="00847B71" w:rsidRDefault="00847B71" w:rsidP="00847B71">
      <w:pPr>
        <w:pStyle w:val="ListParagraph"/>
        <w:widowControl w:val="0"/>
        <w:tabs>
          <w:tab w:val="left" w:pos="720"/>
        </w:tabs>
        <w:rPr>
          <w:rFonts w:ascii="Arial" w:hAnsi="Arial"/>
          <w:color w:val="365F91" w:themeColor="accent1" w:themeShade="BF"/>
          <w:sz w:val="20"/>
        </w:rPr>
      </w:pPr>
      <w:r>
        <w:rPr>
          <w:rFonts w:ascii="Arial" w:hAnsi="Arial"/>
          <w:color w:val="365F91" w:themeColor="accent1" w:themeShade="BF"/>
          <w:sz w:val="20"/>
        </w:rPr>
        <w:tab/>
      </w:r>
      <w:r w:rsidRPr="00847B71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d</w:t>
      </w:r>
      <w:r w:rsidRPr="00847B71">
        <w:rPr>
          <w:rFonts w:ascii="Arial" w:hAnsi="Arial"/>
          <w:color w:val="365F91" w:themeColor="accent1" w:themeShade="BF"/>
          <w:sz w:val="20"/>
        </w:rPr>
        <w:tab/>
      </w:r>
      <w:r w:rsidRPr="00847B71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13</w:t>
      </w:r>
    </w:p>
    <w:p w:rsidR="00847B71" w:rsidRDefault="00847B71" w:rsidP="00847B71">
      <w:pPr>
        <w:widowControl w:val="0"/>
        <w:tabs>
          <w:tab w:val="left" w:pos="284"/>
        </w:tabs>
        <w:rPr>
          <w:rFonts w:ascii="Arial" w:hAnsi="Arial"/>
          <w:color w:val="000000"/>
        </w:rPr>
      </w:pPr>
    </w:p>
    <w:p w:rsidR="00BD7DF8" w:rsidRDefault="00847B71" w:rsidP="00847B71">
      <w:pPr>
        <w:widowControl w:val="0"/>
        <w:tabs>
          <w:tab w:val="left" w:pos="284"/>
        </w:tabs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Zahvaljujući inventivnosti banaka u ponudi i borbi za konkurentne uvjete, na</w:t>
      </w:r>
      <w:r>
        <w:rPr>
          <w:rFonts w:ascii="Arial" w:hAnsi="Arial"/>
          <w:color w:val="000000"/>
        </w:rPr>
        <w:t xml:space="preserve"> </w:t>
      </w:r>
      <w:r w:rsidRPr="00847B71">
        <w:rPr>
          <w:rFonts w:ascii="Arial" w:hAnsi="Arial"/>
          <w:color w:val="000000"/>
        </w:rPr>
        <w:t>tržištu se nudi cijela paleta ponude oročenih depozita.</w:t>
      </w:r>
    </w:p>
    <w:p w:rsidR="00847B71" w:rsidRDefault="00847B71" w:rsidP="00847B71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847B71" w:rsidRPr="00366362" w:rsidRDefault="00847B71" w:rsidP="00847B71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13</w:t>
      </w:r>
    </w:p>
    <w:p w:rsidR="00BD7DF8" w:rsidRDefault="00847B71" w:rsidP="00607857">
      <w:pPr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Rentna oročena štednja:</w:t>
      </w:r>
    </w:p>
    <w:p w:rsidR="00847B71" w:rsidRPr="00847B71" w:rsidRDefault="00847B71" w:rsidP="00847B71">
      <w:pPr>
        <w:pStyle w:val="ListParagraph"/>
        <w:numPr>
          <w:ilvl w:val="0"/>
          <w:numId w:val="5"/>
        </w:numPr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lastRenderedPageBreak/>
        <w:t>Najzanimljivija je umirovljenicima</w:t>
      </w:r>
    </w:p>
    <w:p w:rsidR="00847B71" w:rsidRPr="00847B71" w:rsidRDefault="00847B71" w:rsidP="00847B71">
      <w:pPr>
        <w:pStyle w:val="ListParagraph"/>
        <w:numPr>
          <w:ilvl w:val="0"/>
          <w:numId w:val="5"/>
        </w:numPr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Nudi isplatu kamate na mjesečnoj osnovi.</w:t>
      </w:r>
    </w:p>
    <w:p w:rsidR="00847B71" w:rsidRPr="00847B71" w:rsidRDefault="00847B71" w:rsidP="00847B71">
      <w:pPr>
        <w:pStyle w:val="ListParagraph"/>
        <w:numPr>
          <w:ilvl w:val="0"/>
          <w:numId w:val="5"/>
        </w:numPr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Sve od navedenog</w:t>
      </w:r>
    </w:p>
    <w:p w:rsidR="00847B71" w:rsidRPr="00847B71" w:rsidRDefault="00847B71" w:rsidP="00847B71">
      <w:pPr>
        <w:pStyle w:val="ListParagraph"/>
        <w:numPr>
          <w:ilvl w:val="0"/>
          <w:numId w:val="5"/>
        </w:numPr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Ništa od navedenog</w:t>
      </w:r>
    </w:p>
    <w:p w:rsidR="00847B71" w:rsidRPr="00847B71" w:rsidRDefault="00847B71" w:rsidP="00847B71">
      <w:pPr>
        <w:pStyle w:val="ListParagraph"/>
        <w:widowControl w:val="0"/>
        <w:tabs>
          <w:tab w:val="left" w:pos="720"/>
        </w:tabs>
        <w:rPr>
          <w:rFonts w:ascii="Arial" w:hAnsi="Arial"/>
          <w:color w:val="365F91" w:themeColor="accent1" w:themeShade="BF"/>
          <w:sz w:val="20"/>
        </w:rPr>
      </w:pPr>
      <w:r>
        <w:rPr>
          <w:rFonts w:ascii="Arial" w:hAnsi="Arial"/>
          <w:color w:val="365F91" w:themeColor="accent1" w:themeShade="BF"/>
          <w:sz w:val="20"/>
        </w:rPr>
        <w:tab/>
      </w:r>
      <w:r w:rsidRPr="00847B71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c</w:t>
      </w:r>
      <w:r w:rsidRPr="00847B71">
        <w:rPr>
          <w:rFonts w:ascii="Arial" w:hAnsi="Arial"/>
          <w:color w:val="365F91" w:themeColor="accent1" w:themeShade="BF"/>
          <w:sz w:val="20"/>
        </w:rPr>
        <w:tab/>
      </w:r>
      <w:r w:rsidRPr="00847B71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13</w:t>
      </w:r>
    </w:p>
    <w:p w:rsidR="00847B71" w:rsidRDefault="00847B71" w:rsidP="00847B71">
      <w:pPr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U slučaju potrebe za jednim dijelom oročenog depozita banke su u svoju ponudu</w:t>
      </w:r>
      <w:r>
        <w:rPr>
          <w:rFonts w:ascii="Arial" w:hAnsi="Arial"/>
          <w:color w:val="000000"/>
        </w:rPr>
        <w:t xml:space="preserve"> </w:t>
      </w:r>
      <w:r w:rsidRPr="00847B71">
        <w:rPr>
          <w:rFonts w:ascii="Arial" w:hAnsi="Arial"/>
          <w:color w:val="000000"/>
        </w:rPr>
        <w:t>za klijente uvrstile i mogućnost djelomične isplate sredstava</w:t>
      </w:r>
      <w:r>
        <w:rPr>
          <w:rFonts w:ascii="Arial" w:hAnsi="Arial"/>
          <w:color w:val="000000"/>
        </w:rPr>
        <w:t>.</w:t>
      </w:r>
    </w:p>
    <w:p w:rsidR="00847B71" w:rsidRDefault="00847B71" w:rsidP="00847B71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847B71" w:rsidRPr="00366362" w:rsidRDefault="00847B71" w:rsidP="00847B71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13</w:t>
      </w:r>
    </w:p>
    <w:p w:rsidR="00847B71" w:rsidRDefault="00847B71" w:rsidP="00847B71">
      <w:pPr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Kamata kod oročenih depozita obračunava se dekurzivno, primjenom konformnog</w:t>
      </w:r>
      <w:r>
        <w:rPr>
          <w:rFonts w:ascii="Arial" w:hAnsi="Arial"/>
          <w:color w:val="000000"/>
        </w:rPr>
        <w:t xml:space="preserve"> </w:t>
      </w:r>
      <w:r w:rsidRPr="00847B71">
        <w:rPr>
          <w:rFonts w:ascii="Arial" w:hAnsi="Arial"/>
          <w:color w:val="000000"/>
        </w:rPr>
        <w:t>kamatnjaka ili nekom drugom metodom propisanom zakonom, ovisno kako</w:t>
      </w:r>
      <w:r>
        <w:rPr>
          <w:rFonts w:ascii="Arial" w:hAnsi="Arial"/>
          <w:color w:val="000000"/>
        </w:rPr>
        <w:t xml:space="preserve"> </w:t>
      </w:r>
      <w:r w:rsidRPr="00847B71">
        <w:rPr>
          <w:rFonts w:ascii="Arial" w:hAnsi="Arial"/>
          <w:color w:val="000000"/>
        </w:rPr>
        <w:t>je ugovoreno.</w:t>
      </w:r>
    </w:p>
    <w:p w:rsidR="00847B71" w:rsidRDefault="00847B71" w:rsidP="00847B71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847B71" w:rsidRPr="00366362" w:rsidRDefault="00847B71" w:rsidP="00847B71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14</w:t>
      </w:r>
    </w:p>
    <w:p w:rsidR="00847B71" w:rsidRDefault="00847B71" w:rsidP="00607857">
      <w:pPr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Koja od tvrdnji o kamatama nije točna:</w:t>
      </w:r>
    </w:p>
    <w:p w:rsidR="00847B71" w:rsidRPr="00847B71" w:rsidRDefault="00847B71" w:rsidP="00847B71">
      <w:pPr>
        <w:pStyle w:val="ListParagraph"/>
        <w:numPr>
          <w:ilvl w:val="0"/>
          <w:numId w:val="6"/>
        </w:numPr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Kamata kod oročenih depozita obračunava se primjenom konformnog kamatnjaka ili nekom drugom metodom propisanom zakonom.</w:t>
      </w:r>
    </w:p>
    <w:p w:rsidR="00847B71" w:rsidRPr="00847B71" w:rsidRDefault="00847B71" w:rsidP="00847B71">
      <w:pPr>
        <w:pStyle w:val="ListParagraph"/>
        <w:numPr>
          <w:ilvl w:val="0"/>
          <w:numId w:val="6"/>
        </w:numPr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Kamate na oročene kunske i devizne oročene depozite obračunavaju se i pripisuju glavnici po isteku oročenja ili prilikom prijevremenog otkaza.</w:t>
      </w:r>
    </w:p>
    <w:p w:rsidR="00847B71" w:rsidRPr="00847B71" w:rsidRDefault="00847B71" w:rsidP="00847B71">
      <w:pPr>
        <w:pStyle w:val="ListParagraph"/>
        <w:numPr>
          <w:ilvl w:val="0"/>
          <w:numId w:val="6"/>
        </w:numPr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Kod ugovora s automatskim obnavljanjem može se ugovoriti pripis kamate glavnici po isteku ugovorenog roka oročenja ili prijenos kamate na račun klijenta.</w:t>
      </w:r>
    </w:p>
    <w:p w:rsidR="00847B71" w:rsidRPr="00847B71" w:rsidRDefault="00847B71" w:rsidP="00847B71">
      <w:pPr>
        <w:pStyle w:val="ListParagraph"/>
        <w:numPr>
          <w:ilvl w:val="0"/>
          <w:numId w:val="6"/>
        </w:numPr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Klijenti kamatom mogu raspolagati tek protekom mjesec dana od isplate na transakcijski račun.</w:t>
      </w:r>
    </w:p>
    <w:p w:rsidR="00847B71" w:rsidRPr="00847B71" w:rsidRDefault="00847B71" w:rsidP="00847B71">
      <w:pPr>
        <w:pStyle w:val="ListParagraph"/>
        <w:widowControl w:val="0"/>
        <w:tabs>
          <w:tab w:val="left" w:pos="720"/>
        </w:tabs>
        <w:rPr>
          <w:rFonts w:ascii="Arial" w:hAnsi="Arial"/>
          <w:color w:val="365F91" w:themeColor="accent1" w:themeShade="BF"/>
          <w:sz w:val="20"/>
        </w:rPr>
      </w:pPr>
      <w:r>
        <w:rPr>
          <w:rFonts w:ascii="Arial" w:hAnsi="Arial"/>
          <w:color w:val="365F91" w:themeColor="accent1" w:themeShade="BF"/>
          <w:sz w:val="20"/>
        </w:rPr>
        <w:tab/>
      </w:r>
      <w:r w:rsidRPr="00847B71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d</w:t>
      </w:r>
      <w:r w:rsidRPr="00847B71">
        <w:rPr>
          <w:rFonts w:ascii="Arial" w:hAnsi="Arial"/>
          <w:color w:val="365F91" w:themeColor="accent1" w:themeShade="BF"/>
          <w:sz w:val="20"/>
        </w:rPr>
        <w:tab/>
      </w:r>
      <w:r w:rsidRPr="00847B71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14</w:t>
      </w:r>
    </w:p>
    <w:p w:rsidR="00607857" w:rsidRDefault="00607857" w:rsidP="00847B71">
      <w:pPr>
        <w:pStyle w:val="Heading1"/>
        <w:rPr>
          <w:b w:val="0"/>
        </w:rPr>
      </w:pPr>
      <w:bookmarkStart w:id="1" w:name="_Toc419901548"/>
      <w:r w:rsidRPr="00FE5FA1">
        <w:t xml:space="preserve">Poglavlje </w:t>
      </w:r>
      <w:r>
        <w:t>2</w:t>
      </w:r>
      <w:r w:rsidRPr="00FE5FA1">
        <w:t xml:space="preserve">: </w:t>
      </w:r>
      <w:r>
        <w:t>Kreditni poslovi i portfelj komitenata</w:t>
      </w:r>
      <w:bookmarkEnd w:id="1"/>
    </w:p>
    <w:p w:rsidR="00847B71" w:rsidRDefault="00847B71" w:rsidP="00847B71">
      <w:pPr>
        <w:rPr>
          <w:rFonts w:ascii="Arial" w:hAnsi="Arial"/>
          <w:color w:val="000000"/>
        </w:rPr>
      </w:pPr>
    </w:p>
    <w:p w:rsidR="00BD7DF8" w:rsidRDefault="00847B71" w:rsidP="00847B71">
      <w:pPr>
        <w:rPr>
          <w:rFonts w:ascii="Arial" w:hAnsi="Arial"/>
          <w:color w:val="000000"/>
        </w:rPr>
      </w:pPr>
      <w:r w:rsidRPr="00847B71">
        <w:rPr>
          <w:rFonts w:ascii="Arial" w:hAnsi="Arial"/>
          <w:color w:val="000000"/>
        </w:rPr>
        <w:t>Na sastanku s klijentom djelatnik banke prikuplja informacije vezane uz zahtjev</w:t>
      </w:r>
      <w:r>
        <w:rPr>
          <w:rFonts w:ascii="Arial" w:hAnsi="Arial"/>
          <w:color w:val="000000"/>
        </w:rPr>
        <w:t xml:space="preserve"> </w:t>
      </w:r>
      <w:r w:rsidRPr="00847B71">
        <w:rPr>
          <w:rFonts w:ascii="Arial" w:hAnsi="Arial"/>
          <w:color w:val="000000"/>
        </w:rPr>
        <w:t>klijenta, te procjenjuje potrebe klijenta i utvrđuje koji proizvod odgovara njegovim</w:t>
      </w:r>
      <w:r>
        <w:rPr>
          <w:rFonts w:ascii="Arial" w:hAnsi="Arial"/>
          <w:color w:val="000000"/>
        </w:rPr>
        <w:t xml:space="preserve"> </w:t>
      </w:r>
      <w:r w:rsidRPr="00847B71">
        <w:rPr>
          <w:rFonts w:ascii="Arial" w:hAnsi="Arial"/>
          <w:color w:val="000000"/>
        </w:rPr>
        <w:t>potrebama.</w:t>
      </w:r>
    </w:p>
    <w:p w:rsidR="00847B71" w:rsidRDefault="00847B71" w:rsidP="00847B71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847B71" w:rsidRPr="00366362" w:rsidRDefault="00847B71" w:rsidP="00847B71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19</w:t>
      </w:r>
    </w:p>
    <w:p w:rsidR="00847B71" w:rsidRDefault="00847B71" w:rsidP="00847B71">
      <w:pPr>
        <w:rPr>
          <w:rFonts w:ascii="Arial" w:hAnsi="Arial"/>
          <w:color w:val="000000"/>
        </w:rPr>
      </w:pPr>
    </w:p>
    <w:p w:rsidR="00847B71" w:rsidRDefault="00847B71" w:rsidP="00847B71">
      <w:pPr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 __ ____________</w:t>
      </w:r>
      <w:r w:rsidRPr="00847B71">
        <w:rPr>
          <w:rFonts w:ascii="Arial" w:hAnsi="Arial"/>
          <w:color w:val="000000"/>
        </w:rPr>
        <w:t xml:space="preserve"> sadrži</w:t>
      </w:r>
      <w:r>
        <w:rPr>
          <w:rFonts w:ascii="Arial" w:hAnsi="Arial"/>
          <w:color w:val="000000"/>
        </w:rPr>
        <w:t xml:space="preserve"> </w:t>
      </w:r>
      <w:r w:rsidRPr="00847B71">
        <w:rPr>
          <w:rFonts w:ascii="Arial" w:hAnsi="Arial"/>
          <w:color w:val="000000"/>
        </w:rPr>
        <w:t>osnovne informacije o</w:t>
      </w:r>
      <w:r>
        <w:rPr>
          <w:rFonts w:ascii="Arial" w:hAnsi="Arial"/>
          <w:color w:val="000000"/>
        </w:rPr>
        <w:t xml:space="preserve"> </w:t>
      </w:r>
      <w:r w:rsidRPr="00847B71">
        <w:rPr>
          <w:rFonts w:ascii="Arial" w:hAnsi="Arial"/>
          <w:color w:val="000000"/>
        </w:rPr>
        <w:t>klijentu, informacije o</w:t>
      </w:r>
      <w:r>
        <w:rPr>
          <w:rFonts w:ascii="Arial" w:hAnsi="Arial"/>
          <w:color w:val="000000"/>
        </w:rPr>
        <w:t xml:space="preserve"> </w:t>
      </w:r>
      <w:r w:rsidRPr="00847B71">
        <w:rPr>
          <w:rFonts w:ascii="Arial" w:hAnsi="Arial"/>
          <w:color w:val="000000"/>
        </w:rPr>
        <w:t>bračnom statusu, broju</w:t>
      </w:r>
      <w:r>
        <w:rPr>
          <w:rFonts w:ascii="Arial" w:hAnsi="Arial"/>
          <w:color w:val="000000"/>
        </w:rPr>
        <w:t xml:space="preserve"> </w:t>
      </w:r>
      <w:r w:rsidRPr="00847B71">
        <w:rPr>
          <w:rFonts w:ascii="Arial" w:hAnsi="Arial"/>
          <w:color w:val="000000"/>
        </w:rPr>
        <w:t>djece, broju uzdržavanih</w:t>
      </w:r>
      <w:r>
        <w:rPr>
          <w:rFonts w:ascii="Arial" w:hAnsi="Arial"/>
          <w:color w:val="000000"/>
        </w:rPr>
        <w:t xml:space="preserve"> </w:t>
      </w:r>
      <w:r w:rsidRPr="00847B71">
        <w:rPr>
          <w:rFonts w:ascii="Arial" w:hAnsi="Arial"/>
          <w:color w:val="000000"/>
        </w:rPr>
        <w:t>osoba, postojećim</w:t>
      </w:r>
      <w:r>
        <w:rPr>
          <w:rFonts w:ascii="Arial" w:hAnsi="Arial"/>
          <w:color w:val="000000"/>
        </w:rPr>
        <w:t xml:space="preserve"> </w:t>
      </w:r>
      <w:r w:rsidRPr="00847B71">
        <w:rPr>
          <w:rFonts w:ascii="Arial" w:hAnsi="Arial"/>
          <w:color w:val="000000"/>
        </w:rPr>
        <w:t xml:space="preserve">obvezama, stanju </w:t>
      </w:r>
      <w:r>
        <w:rPr>
          <w:rFonts w:ascii="Arial" w:hAnsi="Arial"/>
          <w:color w:val="000000"/>
        </w:rPr>
        <w:t xml:space="preserve"> i</w:t>
      </w:r>
      <w:r w:rsidRPr="00847B71">
        <w:rPr>
          <w:rFonts w:ascii="Arial" w:hAnsi="Arial"/>
          <w:color w:val="000000"/>
        </w:rPr>
        <w:t>movine</w:t>
      </w:r>
      <w:r>
        <w:rPr>
          <w:rFonts w:ascii="Arial" w:hAnsi="Arial"/>
          <w:color w:val="000000"/>
        </w:rPr>
        <w:t xml:space="preserve"> </w:t>
      </w:r>
      <w:r w:rsidRPr="00847B71">
        <w:rPr>
          <w:rFonts w:ascii="Arial" w:hAnsi="Arial"/>
          <w:color w:val="000000"/>
        </w:rPr>
        <w:t>i slično</w:t>
      </w:r>
    </w:p>
    <w:p w:rsidR="00847B71" w:rsidRPr="00366362" w:rsidRDefault="00847B71" w:rsidP="00847B71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zahtjev za kredit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19</w:t>
      </w:r>
    </w:p>
    <w:p w:rsidR="00847B71" w:rsidRDefault="00847B71" w:rsidP="00847B71">
      <w:pPr>
        <w:rPr>
          <w:rFonts w:ascii="Arial" w:hAnsi="Arial"/>
          <w:color w:val="000000"/>
        </w:rPr>
      </w:pPr>
    </w:p>
    <w:p w:rsidR="00FA5BD0" w:rsidRDefault="00FA5BD0" w:rsidP="00FA5BD0">
      <w:pPr>
        <w:rPr>
          <w:rFonts w:ascii="Arial" w:hAnsi="Arial"/>
          <w:color w:val="000000"/>
        </w:rPr>
      </w:pPr>
      <w:r w:rsidRPr="00FA5BD0">
        <w:rPr>
          <w:rFonts w:ascii="Arial" w:hAnsi="Arial"/>
          <w:color w:val="000000"/>
        </w:rPr>
        <w:t xml:space="preserve">Djelatnik banke koji zaprima zahtjev za kredit </w:t>
      </w:r>
      <w:r>
        <w:rPr>
          <w:rFonts w:ascii="Arial" w:hAnsi="Arial"/>
          <w:color w:val="000000"/>
        </w:rPr>
        <w:t>nije dužan kontrolirati</w:t>
      </w:r>
      <w:r w:rsidRPr="00FA5BD0">
        <w:rPr>
          <w:rFonts w:ascii="Arial" w:hAnsi="Arial"/>
          <w:color w:val="000000"/>
        </w:rPr>
        <w:t xml:space="preserve"> da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>su obrasci u potpunosti ispunjeni i potpisani, a ujedno mora pokušati procijeniti je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>li stav klijenta prema budućoj obvezi vraćanja kredita ozbiljan i odgovoran</w:t>
      </w:r>
    </w:p>
    <w:p w:rsidR="00FA5BD0" w:rsidRDefault="00FA5BD0" w:rsidP="00FA5BD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A5BD0" w:rsidRPr="00366362" w:rsidRDefault="00FA5BD0" w:rsidP="00FA5BD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19</w:t>
      </w:r>
    </w:p>
    <w:p w:rsidR="00847B71" w:rsidRDefault="00847B71" w:rsidP="00847B71">
      <w:pPr>
        <w:rPr>
          <w:rFonts w:ascii="Arial" w:hAnsi="Arial"/>
          <w:color w:val="000000"/>
        </w:rPr>
      </w:pPr>
    </w:p>
    <w:p w:rsidR="00FA5BD0" w:rsidRDefault="00FA5BD0" w:rsidP="00FA5BD0">
      <w:pPr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 klijenta</w:t>
      </w:r>
      <w:r w:rsidRPr="00FA5BD0">
        <w:rPr>
          <w:rFonts w:ascii="Arial" w:hAnsi="Arial"/>
          <w:color w:val="000000"/>
        </w:rPr>
        <w:t xml:space="preserve"> njegova je sposobnost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>da u dogovorenim rokovima i iznosima podmiruje svoje kreditne obveze.</w:t>
      </w:r>
      <w:r>
        <w:rPr>
          <w:rFonts w:ascii="Arial" w:hAnsi="Arial"/>
          <w:color w:val="000000"/>
        </w:rPr>
        <w:t xml:space="preserve"> </w:t>
      </w:r>
    </w:p>
    <w:p w:rsidR="00FA5BD0" w:rsidRPr="00366362" w:rsidRDefault="00FA5BD0" w:rsidP="00FA5BD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kreditna sposobnost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21</w:t>
      </w:r>
    </w:p>
    <w:p w:rsidR="00847B71" w:rsidRDefault="00847B71" w:rsidP="00847B71">
      <w:pPr>
        <w:rPr>
          <w:rFonts w:ascii="Arial" w:hAnsi="Arial"/>
          <w:color w:val="000000"/>
        </w:rPr>
      </w:pPr>
    </w:p>
    <w:p w:rsidR="00FA5BD0" w:rsidRDefault="00FA5BD0" w:rsidP="00FA5BD0">
      <w:pPr>
        <w:rPr>
          <w:rFonts w:ascii="Arial" w:hAnsi="Arial"/>
          <w:color w:val="000000"/>
        </w:rPr>
      </w:pPr>
      <w:r w:rsidRPr="00FA5BD0">
        <w:rPr>
          <w:rFonts w:ascii="Arial" w:hAnsi="Arial"/>
          <w:color w:val="000000"/>
        </w:rPr>
        <w:t>Gotovo sve banke provjeravaju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>postojeću kreditnu zaduženost povlačenjem kreditnog izvješća putem</w:t>
      </w:r>
      <w:r>
        <w:rPr>
          <w:rFonts w:ascii="Arial" w:hAnsi="Arial"/>
          <w:color w:val="000000"/>
        </w:rPr>
        <w:t>_____________________________</w:t>
      </w:r>
      <w:r w:rsidRPr="00FA5BD0">
        <w:rPr>
          <w:rFonts w:ascii="Arial" w:hAnsi="Arial"/>
          <w:color w:val="000000"/>
        </w:rPr>
        <w:t>.</w:t>
      </w:r>
    </w:p>
    <w:p w:rsidR="00FA5BD0" w:rsidRPr="00366362" w:rsidRDefault="00FA5BD0" w:rsidP="00FA5BD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HROK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21</w:t>
      </w:r>
    </w:p>
    <w:p w:rsidR="00FA5BD0" w:rsidRDefault="00FA5BD0" w:rsidP="00FA5BD0">
      <w:pPr>
        <w:rPr>
          <w:rFonts w:ascii="Arial" w:hAnsi="Arial"/>
          <w:color w:val="000000"/>
        </w:rPr>
      </w:pPr>
      <w:r w:rsidRPr="00FA5BD0">
        <w:rPr>
          <w:rFonts w:ascii="Arial" w:hAnsi="Arial"/>
          <w:color w:val="000000"/>
        </w:rPr>
        <w:t>Kreditno izvješće HROK-a sadrži informacije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>o svim kreditnim zaduženjima (krediti, odobrena prekoračenja po tekućim računima,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>limiti po revolving kartici, zaduženja po kreditnim karticama) klijenata fizičkih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>osoba u financijskim institucijama koje su korisnici HROK-a.</w:t>
      </w:r>
    </w:p>
    <w:p w:rsidR="00FA5BD0" w:rsidRDefault="00FA5BD0" w:rsidP="00FA5BD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A5BD0" w:rsidRPr="00366362" w:rsidRDefault="00FA5BD0" w:rsidP="00FA5BD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21</w:t>
      </w:r>
    </w:p>
    <w:p w:rsidR="00FA5BD0" w:rsidRDefault="00FA5BD0" w:rsidP="00FA5BD0">
      <w:pPr>
        <w:rPr>
          <w:rFonts w:ascii="Arial" w:hAnsi="Arial"/>
          <w:color w:val="000000"/>
        </w:rPr>
      </w:pPr>
      <w:r w:rsidRPr="00FA5BD0">
        <w:rPr>
          <w:rFonts w:ascii="Arial" w:hAnsi="Arial"/>
          <w:color w:val="000000"/>
        </w:rPr>
        <w:t>Kreditno izvješće HROK-a smije se zatražiti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 xml:space="preserve">samo uz prethodno propisano popunjenu i potpisanu Izjavu klijenta za HROK. </w:t>
      </w:r>
    </w:p>
    <w:p w:rsidR="00FA5BD0" w:rsidRDefault="00FA5BD0" w:rsidP="00FA5BD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A5BD0" w:rsidRPr="00366362" w:rsidRDefault="00FA5BD0" w:rsidP="00FA5BD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21</w:t>
      </w:r>
    </w:p>
    <w:p w:rsidR="00FA5BD0" w:rsidRDefault="00FA5BD0" w:rsidP="00FA5BD0">
      <w:pPr>
        <w:rPr>
          <w:rFonts w:ascii="Arial" w:hAnsi="Arial"/>
          <w:color w:val="000000"/>
        </w:rPr>
      </w:pPr>
    </w:p>
    <w:p w:rsidR="00FA5BD0" w:rsidRDefault="00FA5BD0" w:rsidP="00FA5BD0">
      <w:pPr>
        <w:rPr>
          <w:rFonts w:ascii="Arial" w:hAnsi="Arial"/>
          <w:color w:val="000000"/>
        </w:rPr>
      </w:pPr>
      <w:r w:rsidRPr="00FA5BD0">
        <w:rPr>
          <w:rFonts w:ascii="Arial" w:hAnsi="Arial"/>
          <w:color w:val="000000"/>
        </w:rPr>
        <w:t>Po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 xml:space="preserve">jednoj potpisanoj Izjavi za HROK smije </w:t>
      </w:r>
      <w:r>
        <w:rPr>
          <w:rFonts w:ascii="Arial" w:hAnsi="Arial"/>
          <w:color w:val="000000"/>
        </w:rPr>
        <w:t>zauvijek postavljati</w:t>
      </w:r>
      <w:r w:rsidRPr="00FA5BD0">
        <w:rPr>
          <w:rFonts w:ascii="Arial" w:hAnsi="Arial"/>
          <w:color w:val="000000"/>
        </w:rPr>
        <w:t xml:space="preserve"> upit za kreditno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>izvješće.</w:t>
      </w:r>
    </w:p>
    <w:p w:rsidR="00FA5BD0" w:rsidRDefault="00FA5BD0" w:rsidP="00FA5BD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A5BD0" w:rsidRPr="00366362" w:rsidRDefault="00FA5BD0" w:rsidP="00FA5BD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21</w:t>
      </w:r>
    </w:p>
    <w:p w:rsidR="00FA5BD0" w:rsidRDefault="00FA5BD0" w:rsidP="00FA5BD0">
      <w:pPr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</w:t>
      </w:r>
      <w:r w:rsidRPr="00FA5BD0">
        <w:rPr>
          <w:rFonts w:ascii="Arial" w:hAnsi="Arial"/>
          <w:color w:val="000000"/>
        </w:rPr>
        <w:t xml:space="preserve"> iskazuje ukupne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>troškove kredita za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>potrošača, a izražena je kao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>godišnji postotak ukupnog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>iznosa kredita</w:t>
      </w:r>
      <w:r>
        <w:rPr>
          <w:rFonts w:ascii="Arial" w:hAnsi="Arial"/>
          <w:color w:val="000000"/>
        </w:rPr>
        <w:t>.</w:t>
      </w:r>
    </w:p>
    <w:p w:rsidR="00FA5BD0" w:rsidRPr="00366362" w:rsidRDefault="00FA5BD0" w:rsidP="00FA5BD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EKS</w:t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22</w:t>
      </w:r>
    </w:p>
    <w:p w:rsidR="00FA5BD0" w:rsidRDefault="00FA5BD0" w:rsidP="00847B71">
      <w:pPr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lastRenderedPageBreak/>
        <w:t>Koja informacija o anuitetu nije točna:</w:t>
      </w:r>
    </w:p>
    <w:p w:rsidR="00FA5BD0" w:rsidRPr="00FA5BD0" w:rsidRDefault="00FA5BD0" w:rsidP="00FA5BD0">
      <w:pPr>
        <w:pStyle w:val="ListParagraph"/>
        <w:numPr>
          <w:ilvl w:val="0"/>
          <w:numId w:val="7"/>
        </w:numPr>
        <w:rPr>
          <w:rFonts w:ascii="Arial" w:hAnsi="Arial"/>
          <w:color w:val="000000"/>
        </w:rPr>
      </w:pPr>
      <w:r w:rsidRPr="00FA5BD0">
        <w:rPr>
          <w:rFonts w:ascii="Arial" w:hAnsi="Arial"/>
          <w:color w:val="000000"/>
        </w:rPr>
        <w:t>Sukladno otplatnom planu koji se klijentu uručuje zajedno s Ugovorom o kreditu provodi se naplata anuiteta.</w:t>
      </w:r>
    </w:p>
    <w:p w:rsidR="00FA5BD0" w:rsidRPr="00FA5BD0" w:rsidRDefault="00FA5BD0" w:rsidP="00FA5BD0">
      <w:pPr>
        <w:pStyle w:val="ListParagraph"/>
        <w:numPr>
          <w:ilvl w:val="0"/>
          <w:numId w:val="7"/>
        </w:numPr>
        <w:rPr>
          <w:rFonts w:ascii="Arial" w:hAnsi="Arial"/>
          <w:color w:val="000000"/>
        </w:rPr>
      </w:pPr>
      <w:r w:rsidRPr="00FA5BD0">
        <w:rPr>
          <w:rFonts w:ascii="Arial" w:hAnsi="Arial"/>
          <w:color w:val="000000"/>
        </w:rPr>
        <w:t>Visina anuiteta promjenjiva je tijekom cijelog perioda otplate kredita ako je kamatna stopa nepromjenjiva tijekom cijelog roka otplate.</w:t>
      </w:r>
    </w:p>
    <w:p w:rsidR="00FA5BD0" w:rsidRPr="00FA5BD0" w:rsidRDefault="00FA5BD0" w:rsidP="00FA5BD0">
      <w:pPr>
        <w:pStyle w:val="ListParagraph"/>
        <w:numPr>
          <w:ilvl w:val="0"/>
          <w:numId w:val="7"/>
        </w:numPr>
        <w:rPr>
          <w:rFonts w:ascii="Arial" w:hAnsi="Arial"/>
          <w:color w:val="000000"/>
        </w:rPr>
      </w:pPr>
      <w:r w:rsidRPr="00FA5BD0">
        <w:rPr>
          <w:rFonts w:ascii="Arial" w:hAnsi="Arial"/>
          <w:color w:val="000000"/>
        </w:rPr>
        <w:t xml:space="preserve">U slučaju promjene visine kamatne stope mijenja se visina anuiteta, te se izrađuje novi otplatni plan i šalje se klijentu. </w:t>
      </w:r>
    </w:p>
    <w:p w:rsidR="00FA5BD0" w:rsidRPr="00FA5BD0" w:rsidRDefault="00FA5BD0" w:rsidP="00FA5BD0">
      <w:pPr>
        <w:pStyle w:val="ListParagraph"/>
        <w:numPr>
          <w:ilvl w:val="0"/>
          <w:numId w:val="7"/>
        </w:numPr>
        <w:rPr>
          <w:rFonts w:ascii="Arial" w:hAnsi="Arial"/>
          <w:color w:val="000000"/>
        </w:rPr>
      </w:pPr>
      <w:r w:rsidRPr="00FA5BD0">
        <w:rPr>
          <w:rFonts w:ascii="Arial" w:hAnsi="Arial"/>
          <w:color w:val="000000"/>
        </w:rPr>
        <w:t>Svaki anuitet (otplatni obrok) sastoji se od glavnice (otplatna kvota) i kamate.</w:t>
      </w:r>
    </w:p>
    <w:p w:rsidR="00FA5BD0" w:rsidRPr="00366362" w:rsidRDefault="00FA5BD0" w:rsidP="00FA5BD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b</w:t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25</w:t>
      </w:r>
    </w:p>
    <w:p w:rsidR="00FA5BD0" w:rsidRDefault="00FA5BD0" w:rsidP="00FA5BD0">
      <w:pPr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_____________________ je </w:t>
      </w:r>
      <w:r w:rsidRPr="00FA5BD0">
        <w:rPr>
          <w:rFonts w:ascii="Arial" w:hAnsi="Arial"/>
          <w:color w:val="000000"/>
        </w:rPr>
        <w:t>kamata koja se naplaćuje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>u periodu korištenja</w:t>
      </w:r>
      <w:r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>kredita</w:t>
      </w:r>
      <w:r w:rsidR="00602820">
        <w:rPr>
          <w:rFonts w:ascii="Arial" w:hAnsi="Arial"/>
          <w:color w:val="000000"/>
        </w:rPr>
        <w:t>, a njezina</w:t>
      </w:r>
      <w:r w:rsidRPr="00FA5BD0">
        <w:rPr>
          <w:rFonts w:ascii="Arial" w:hAnsi="Arial"/>
          <w:color w:val="000000"/>
        </w:rPr>
        <w:t xml:space="preserve"> visina jednaka je redovnoj</w:t>
      </w:r>
      <w:r w:rsidR="00602820">
        <w:rPr>
          <w:rFonts w:ascii="Arial" w:hAnsi="Arial"/>
          <w:color w:val="000000"/>
        </w:rPr>
        <w:t xml:space="preserve"> </w:t>
      </w:r>
      <w:r w:rsidRPr="00FA5BD0">
        <w:rPr>
          <w:rFonts w:ascii="Arial" w:hAnsi="Arial"/>
          <w:color w:val="000000"/>
        </w:rPr>
        <w:t>kamatnoj stopi</w:t>
      </w:r>
      <w:r w:rsidR="00602820">
        <w:rPr>
          <w:rFonts w:ascii="Arial" w:hAnsi="Arial"/>
          <w:color w:val="000000"/>
        </w:rPr>
        <w:t>.</w:t>
      </w:r>
    </w:p>
    <w:p w:rsidR="00602820" w:rsidRDefault="00602820" w:rsidP="0060282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interkalarna kamata</w:t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>Referentna stranica: 25</w:t>
      </w:r>
    </w:p>
    <w:p w:rsidR="00FA5BD0" w:rsidRDefault="00602820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602820">
        <w:rPr>
          <w:rFonts w:ascii="Arial" w:hAnsi="Arial"/>
          <w:color w:val="000000"/>
        </w:rPr>
        <w:t>Aktivaciju zadužnice pokreće banka tako da preko FINA-e zatraži</w:t>
      </w:r>
      <w:r>
        <w:rPr>
          <w:rFonts w:ascii="Arial" w:hAnsi="Arial"/>
          <w:color w:val="000000"/>
        </w:rPr>
        <w:t xml:space="preserve"> </w:t>
      </w:r>
      <w:r w:rsidRPr="00602820">
        <w:rPr>
          <w:rFonts w:ascii="Arial" w:hAnsi="Arial"/>
          <w:color w:val="000000"/>
        </w:rPr>
        <w:t xml:space="preserve">plaćanje u iznosu duga na </w:t>
      </w:r>
      <w:r>
        <w:rPr>
          <w:rFonts w:ascii="Arial" w:hAnsi="Arial"/>
          <w:color w:val="000000"/>
        </w:rPr>
        <w:t>r</w:t>
      </w:r>
      <w:r w:rsidRPr="00602820">
        <w:rPr>
          <w:rFonts w:ascii="Arial" w:hAnsi="Arial"/>
          <w:color w:val="000000"/>
        </w:rPr>
        <w:t>ačun kredita, a sa svih računa koje korisnik kredita</w:t>
      </w:r>
      <w:r>
        <w:rPr>
          <w:rFonts w:ascii="Arial" w:hAnsi="Arial"/>
          <w:color w:val="000000"/>
        </w:rPr>
        <w:t xml:space="preserve"> </w:t>
      </w:r>
      <w:r w:rsidRPr="00602820">
        <w:rPr>
          <w:rFonts w:ascii="Arial" w:hAnsi="Arial"/>
          <w:color w:val="000000"/>
        </w:rPr>
        <w:t>ima u bilo kojoj banci u RH.</w:t>
      </w:r>
    </w:p>
    <w:p w:rsidR="00602820" w:rsidRDefault="00602820" w:rsidP="0060282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602820" w:rsidRPr="00366362" w:rsidRDefault="00602820" w:rsidP="0060282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27</w:t>
      </w:r>
    </w:p>
    <w:p w:rsidR="00847B71" w:rsidRDefault="00847B71" w:rsidP="00847B71">
      <w:pPr>
        <w:rPr>
          <w:rFonts w:ascii="Arial" w:hAnsi="Arial"/>
          <w:color w:val="000000"/>
        </w:rPr>
      </w:pPr>
    </w:p>
    <w:p w:rsidR="00602820" w:rsidRDefault="00602820" w:rsidP="00847B71">
      <w:pPr>
        <w:rPr>
          <w:rFonts w:ascii="Arial" w:hAnsi="Arial"/>
          <w:color w:val="000000"/>
        </w:rPr>
      </w:pPr>
    </w:p>
    <w:p w:rsidR="00602820" w:rsidRPr="00847B71" w:rsidRDefault="00602820" w:rsidP="00847B71">
      <w:pPr>
        <w:rPr>
          <w:rFonts w:ascii="Arial" w:hAnsi="Arial"/>
          <w:color w:val="000000"/>
        </w:rPr>
      </w:pPr>
    </w:p>
    <w:p w:rsidR="00607857" w:rsidRDefault="00607857" w:rsidP="00602820">
      <w:pPr>
        <w:pStyle w:val="Heading1"/>
      </w:pPr>
      <w:bookmarkStart w:id="2" w:name="_Toc419901549"/>
      <w:r>
        <w:t>Poglavlje 3: Tekući račun komitenta</w:t>
      </w:r>
      <w:bookmarkEnd w:id="2"/>
    </w:p>
    <w:p w:rsidR="00BD7DF8" w:rsidRDefault="00BD7DF8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2820" w:rsidRDefault="00602820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</w:t>
      </w:r>
      <w:r w:rsidRPr="00602820">
        <w:rPr>
          <w:rFonts w:ascii="Arial" w:hAnsi="Arial"/>
          <w:color w:val="000000"/>
        </w:rPr>
        <w:t xml:space="preserve"> poslovni je račun koji se otvara domaćoj ili stranoj fizičkoj osobi, a</w:t>
      </w:r>
      <w:r>
        <w:rPr>
          <w:rFonts w:ascii="Arial" w:hAnsi="Arial"/>
          <w:color w:val="000000"/>
        </w:rPr>
        <w:t xml:space="preserve"> </w:t>
      </w:r>
      <w:r w:rsidRPr="00602820">
        <w:rPr>
          <w:rFonts w:ascii="Arial" w:hAnsi="Arial"/>
          <w:color w:val="000000"/>
        </w:rPr>
        <w:t>koristi se za primanje uplata i obavljanje isplata, te za obavljanje cjelokupnog platnog</w:t>
      </w:r>
      <w:r>
        <w:rPr>
          <w:rFonts w:ascii="Arial" w:hAnsi="Arial"/>
          <w:color w:val="000000"/>
        </w:rPr>
        <w:t xml:space="preserve"> </w:t>
      </w:r>
      <w:r w:rsidRPr="00602820">
        <w:rPr>
          <w:rFonts w:ascii="Arial" w:hAnsi="Arial"/>
          <w:color w:val="000000"/>
        </w:rPr>
        <w:t>prometa u zemlji i inozemstvu.</w:t>
      </w:r>
    </w:p>
    <w:p w:rsidR="00602820" w:rsidRPr="00366362" w:rsidRDefault="00602820" w:rsidP="0060282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tekući račun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31</w:t>
      </w:r>
    </w:p>
    <w:p w:rsidR="00602820" w:rsidRDefault="00602820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602820">
        <w:rPr>
          <w:rFonts w:ascii="Arial" w:hAnsi="Arial"/>
          <w:color w:val="000000"/>
        </w:rPr>
        <w:t>Vrlo često tekući račun kod poslovnih banaka ujedno je i multivalutni tekući</w:t>
      </w:r>
      <w:r>
        <w:rPr>
          <w:rFonts w:ascii="Arial" w:hAnsi="Arial"/>
          <w:color w:val="000000"/>
        </w:rPr>
        <w:t xml:space="preserve"> </w:t>
      </w:r>
      <w:r w:rsidRPr="00602820">
        <w:rPr>
          <w:rFonts w:ascii="Arial" w:hAnsi="Arial"/>
          <w:color w:val="000000"/>
        </w:rPr>
        <w:t>račun</w:t>
      </w:r>
      <w:r>
        <w:rPr>
          <w:rFonts w:ascii="Arial" w:hAnsi="Arial"/>
          <w:color w:val="000000"/>
        </w:rPr>
        <w:t>.</w:t>
      </w:r>
    </w:p>
    <w:p w:rsidR="00602820" w:rsidRDefault="00602820" w:rsidP="0060282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602820" w:rsidRPr="00366362" w:rsidRDefault="00602820" w:rsidP="0060282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 w:rsidR="00A162BF">
        <w:rPr>
          <w:rFonts w:ascii="Arial" w:hAnsi="Arial"/>
          <w:color w:val="365F91" w:themeColor="accent1" w:themeShade="BF"/>
          <w:sz w:val="20"/>
        </w:rPr>
        <w:t>31</w:t>
      </w:r>
    </w:p>
    <w:p w:rsidR="00602820" w:rsidRDefault="00602820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2820" w:rsidRDefault="00A162BF" w:rsidP="00A162BF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A162BF">
        <w:rPr>
          <w:rFonts w:ascii="Arial" w:hAnsi="Arial"/>
          <w:color w:val="000000"/>
        </w:rPr>
        <w:t>Primarna ocjena rizika klijenta izrađuje se prilikom zasnivanja prvog otvaranja</w:t>
      </w:r>
      <w:r>
        <w:rPr>
          <w:rFonts w:ascii="Arial" w:hAnsi="Arial"/>
          <w:color w:val="000000"/>
        </w:rPr>
        <w:t xml:space="preserve"> </w:t>
      </w:r>
      <w:r w:rsidRPr="00A162BF">
        <w:rPr>
          <w:rFonts w:ascii="Arial" w:hAnsi="Arial"/>
          <w:color w:val="000000"/>
        </w:rPr>
        <w:t>računa, te u tu svrhu svaki klijent prije zasnivanja poslovnog odnosa s bankom</w:t>
      </w:r>
      <w:r>
        <w:rPr>
          <w:rFonts w:ascii="Arial" w:hAnsi="Arial"/>
          <w:color w:val="000000"/>
        </w:rPr>
        <w:t xml:space="preserve"> </w:t>
      </w:r>
      <w:r w:rsidRPr="00A162BF">
        <w:rPr>
          <w:rFonts w:ascii="Arial" w:hAnsi="Arial"/>
          <w:color w:val="000000"/>
        </w:rPr>
        <w:t>ispunjava upitnik.</w:t>
      </w:r>
    </w:p>
    <w:p w:rsidR="00A162BF" w:rsidRDefault="00A162BF" w:rsidP="00A162BF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lastRenderedPageBreak/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A162BF" w:rsidRPr="00366362" w:rsidRDefault="00A162BF" w:rsidP="00A162BF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31</w:t>
      </w:r>
    </w:p>
    <w:p w:rsidR="00602820" w:rsidRPr="00602820" w:rsidRDefault="00602820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2820" w:rsidRPr="00602820" w:rsidRDefault="00A162BF" w:rsidP="00A162BF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</w:t>
      </w:r>
      <w:r w:rsidRPr="00A162BF">
        <w:rPr>
          <w:rFonts w:ascii="Arial" w:hAnsi="Arial"/>
          <w:color w:val="000000"/>
        </w:rPr>
        <w:t xml:space="preserve"> račun uvijek počinje numeričkom oznakom 32 sukladno pravilima za</w:t>
      </w:r>
      <w:r>
        <w:rPr>
          <w:rFonts w:ascii="Arial" w:hAnsi="Arial"/>
          <w:color w:val="000000"/>
        </w:rPr>
        <w:t xml:space="preserve"> </w:t>
      </w:r>
      <w:r w:rsidRPr="00A162BF">
        <w:rPr>
          <w:rFonts w:ascii="Arial" w:hAnsi="Arial"/>
          <w:color w:val="000000"/>
        </w:rPr>
        <w:t>otvaranje transakcijskih računa i sastoji se od 10 brojčanih znakova</w:t>
      </w:r>
      <w:r>
        <w:rPr>
          <w:rFonts w:ascii="Arial" w:hAnsi="Arial"/>
          <w:color w:val="000000"/>
        </w:rPr>
        <w:t>.</w:t>
      </w:r>
    </w:p>
    <w:p w:rsidR="00A162BF" w:rsidRPr="00366362" w:rsidRDefault="00A162BF" w:rsidP="00A162BF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tekući račun</w:t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 w:rsidR="00403226">
        <w:rPr>
          <w:rFonts w:ascii="Arial" w:hAnsi="Arial"/>
          <w:color w:val="365F91" w:themeColor="accent1" w:themeShade="BF"/>
          <w:sz w:val="20"/>
        </w:rPr>
        <w:t>36</w:t>
      </w:r>
    </w:p>
    <w:p w:rsidR="00602820" w:rsidRPr="00602820" w:rsidRDefault="00403226" w:rsidP="00403226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403226">
        <w:rPr>
          <w:rFonts w:ascii="Arial" w:hAnsi="Arial"/>
          <w:color w:val="000000"/>
        </w:rPr>
        <w:t>Maloljetna osoba koja je stekla poslovnu</w:t>
      </w:r>
      <w:r>
        <w:rPr>
          <w:rFonts w:ascii="Arial" w:hAnsi="Arial"/>
          <w:color w:val="000000"/>
        </w:rPr>
        <w:t xml:space="preserve"> </w:t>
      </w:r>
      <w:r w:rsidRPr="00403226">
        <w:rPr>
          <w:rFonts w:ascii="Arial" w:hAnsi="Arial"/>
          <w:color w:val="000000"/>
        </w:rPr>
        <w:t>sposobnost prije punoljetnosti može samostalno sklopiti Ugovor uz predočenje</w:t>
      </w:r>
      <w:r>
        <w:rPr>
          <w:rFonts w:ascii="Arial" w:hAnsi="Arial"/>
          <w:color w:val="000000"/>
        </w:rPr>
        <w:t xml:space="preserve"> </w:t>
      </w:r>
      <w:r w:rsidRPr="00403226">
        <w:rPr>
          <w:rFonts w:ascii="Arial" w:hAnsi="Arial"/>
          <w:color w:val="000000"/>
        </w:rPr>
        <w:t>osobne isprave i potvrde o stjecanju poslovne sposobnosti prije punoljetnosti.</w:t>
      </w:r>
    </w:p>
    <w:p w:rsidR="00403226" w:rsidRDefault="00403226" w:rsidP="00403226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403226" w:rsidRPr="00366362" w:rsidRDefault="00403226" w:rsidP="00403226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36</w:t>
      </w:r>
    </w:p>
    <w:p w:rsidR="00602820" w:rsidRDefault="00403226" w:rsidP="00403226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403226">
        <w:rPr>
          <w:rFonts w:ascii="Arial" w:hAnsi="Arial"/>
          <w:color w:val="000000"/>
        </w:rPr>
        <w:t>Vlasnik tekućeg računa može prilikom otvaranja računa ili naknadno opunomoćiti</w:t>
      </w:r>
      <w:r>
        <w:rPr>
          <w:rFonts w:ascii="Arial" w:hAnsi="Arial"/>
          <w:color w:val="000000"/>
        </w:rPr>
        <w:t xml:space="preserve"> </w:t>
      </w:r>
      <w:r w:rsidRPr="00403226">
        <w:rPr>
          <w:rFonts w:ascii="Arial" w:hAnsi="Arial"/>
          <w:color w:val="000000"/>
        </w:rPr>
        <w:t>jednu ili više poslovno sposobnih osoba za raspolaganje sredstvima na računu</w:t>
      </w:r>
      <w:r>
        <w:rPr>
          <w:rFonts w:ascii="Arial" w:hAnsi="Arial"/>
          <w:color w:val="000000"/>
        </w:rPr>
        <w:t>.</w:t>
      </w:r>
    </w:p>
    <w:p w:rsidR="00403226" w:rsidRDefault="00403226" w:rsidP="00403226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403226" w:rsidRDefault="00403226" w:rsidP="00403226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40</w:t>
      </w:r>
    </w:p>
    <w:p w:rsidR="00403226" w:rsidRDefault="00403226" w:rsidP="00403226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403226">
        <w:rPr>
          <w:rFonts w:ascii="Arial" w:hAnsi="Arial"/>
          <w:color w:val="000000"/>
        </w:rPr>
        <w:t>Punomo</w:t>
      </w:r>
      <w:r>
        <w:rPr>
          <w:rFonts w:ascii="Arial" w:hAnsi="Arial"/>
          <w:color w:val="000000"/>
        </w:rPr>
        <w:t>ć:</w:t>
      </w:r>
    </w:p>
    <w:p w:rsidR="00403226" w:rsidRDefault="00403226" w:rsidP="00403226">
      <w:pPr>
        <w:pStyle w:val="ListParagraph"/>
        <w:widowControl w:val="0"/>
        <w:numPr>
          <w:ilvl w:val="0"/>
          <w:numId w:val="8"/>
        </w:numPr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Može biti jednokratna ili trajna.</w:t>
      </w:r>
    </w:p>
    <w:p w:rsidR="00403226" w:rsidRPr="00403226" w:rsidRDefault="00403226" w:rsidP="00403226">
      <w:pPr>
        <w:pStyle w:val="ListParagraph"/>
        <w:widowControl w:val="0"/>
        <w:numPr>
          <w:ilvl w:val="0"/>
          <w:numId w:val="8"/>
        </w:numPr>
        <w:tabs>
          <w:tab w:val="left" w:pos="720"/>
        </w:tabs>
        <w:rPr>
          <w:rFonts w:ascii="Arial" w:hAnsi="Arial"/>
          <w:color w:val="000000"/>
        </w:rPr>
      </w:pPr>
      <w:r w:rsidRPr="00403226">
        <w:rPr>
          <w:rFonts w:ascii="Arial" w:hAnsi="Arial"/>
          <w:color w:val="000000"/>
        </w:rPr>
        <w:t>Izdaje se u pisanom obliku.</w:t>
      </w:r>
    </w:p>
    <w:p w:rsidR="00403226" w:rsidRPr="00403226" w:rsidRDefault="00403226" w:rsidP="00403226">
      <w:pPr>
        <w:pStyle w:val="ListParagraph"/>
        <w:widowControl w:val="0"/>
        <w:numPr>
          <w:ilvl w:val="0"/>
          <w:numId w:val="8"/>
        </w:numPr>
        <w:tabs>
          <w:tab w:val="left" w:pos="720"/>
        </w:tabs>
        <w:rPr>
          <w:rFonts w:ascii="Arial" w:hAnsi="Arial"/>
          <w:color w:val="000000"/>
        </w:rPr>
      </w:pPr>
      <w:r w:rsidRPr="00403226">
        <w:rPr>
          <w:rFonts w:ascii="Arial" w:hAnsi="Arial"/>
          <w:color w:val="000000"/>
        </w:rPr>
        <w:t>Ugovara se u poslovnicama poslovne banke.</w:t>
      </w:r>
    </w:p>
    <w:p w:rsidR="00403226" w:rsidRPr="00403226" w:rsidRDefault="00403226" w:rsidP="00403226">
      <w:pPr>
        <w:pStyle w:val="ListParagraph"/>
        <w:widowControl w:val="0"/>
        <w:numPr>
          <w:ilvl w:val="0"/>
          <w:numId w:val="8"/>
        </w:numPr>
        <w:tabs>
          <w:tab w:val="left" w:pos="720"/>
        </w:tabs>
        <w:rPr>
          <w:rFonts w:ascii="Arial" w:hAnsi="Arial"/>
          <w:color w:val="000000"/>
        </w:rPr>
      </w:pPr>
      <w:r w:rsidRPr="00403226">
        <w:rPr>
          <w:rFonts w:ascii="Arial" w:hAnsi="Arial"/>
          <w:color w:val="000000"/>
        </w:rPr>
        <w:t>Sve od navedenog</w:t>
      </w:r>
    </w:p>
    <w:p w:rsidR="00403226" w:rsidRPr="00403226" w:rsidRDefault="00403226" w:rsidP="00403226">
      <w:pPr>
        <w:pStyle w:val="ListParagraph"/>
        <w:widowControl w:val="0"/>
        <w:numPr>
          <w:ilvl w:val="0"/>
          <w:numId w:val="8"/>
        </w:numPr>
        <w:tabs>
          <w:tab w:val="left" w:pos="720"/>
        </w:tabs>
        <w:rPr>
          <w:rFonts w:ascii="Arial" w:hAnsi="Arial"/>
          <w:color w:val="000000"/>
        </w:rPr>
      </w:pPr>
      <w:r w:rsidRPr="00403226">
        <w:rPr>
          <w:rFonts w:ascii="Arial" w:hAnsi="Arial"/>
          <w:color w:val="000000"/>
        </w:rPr>
        <w:t>Ništa od navedenog</w:t>
      </w:r>
    </w:p>
    <w:p w:rsidR="00403226" w:rsidRPr="00403226" w:rsidRDefault="00403226" w:rsidP="00403226">
      <w:pPr>
        <w:pStyle w:val="ListParagraph"/>
        <w:widowControl w:val="0"/>
        <w:numPr>
          <w:ilvl w:val="0"/>
          <w:numId w:val="8"/>
        </w:numPr>
        <w:tabs>
          <w:tab w:val="left" w:pos="720"/>
        </w:tabs>
        <w:rPr>
          <w:rFonts w:ascii="Arial" w:hAnsi="Arial"/>
          <w:color w:val="000000"/>
        </w:rPr>
      </w:pPr>
      <w:r w:rsidRPr="00403226">
        <w:rPr>
          <w:rFonts w:ascii="Arial" w:hAnsi="Arial"/>
          <w:color w:val="000000"/>
        </w:rPr>
        <w:t>S</w:t>
      </w:r>
      <w:r>
        <w:rPr>
          <w:rFonts w:ascii="Arial" w:hAnsi="Arial"/>
          <w:color w:val="000000"/>
        </w:rPr>
        <w:t>amo a</w:t>
      </w:r>
      <w:r w:rsidRPr="00403226">
        <w:rPr>
          <w:rFonts w:ascii="Arial" w:hAnsi="Arial"/>
          <w:color w:val="000000"/>
        </w:rPr>
        <w:t>.</w:t>
      </w:r>
    </w:p>
    <w:p w:rsidR="00403226" w:rsidRPr="00403226" w:rsidRDefault="00403226" w:rsidP="00403226">
      <w:pPr>
        <w:widowControl w:val="0"/>
        <w:tabs>
          <w:tab w:val="left" w:pos="720"/>
        </w:tabs>
        <w:ind w:left="360"/>
        <w:rPr>
          <w:rFonts w:ascii="Arial" w:hAnsi="Arial"/>
          <w:color w:val="365F91" w:themeColor="accent1" w:themeShade="BF"/>
          <w:sz w:val="20"/>
        </w:rPr>
      </w:pPr>
      <w:r w:rsidRPr="00403226">
        <w:rPr>
          <w:rFonts w:ascii="Arial" w:hAnsi="Arial"/>
          <w:color w:val="365F91" w:themeColor="accent1" w:themeShade="BF"/>
          <w:sz w:val="20"/>
        </w:rPr>
        <w:tab/>
      </w:r>
      <w:r w:rsidRPr="00403226">
        <w:rPr>
          <w:rFonts w:ascii="Arial" w:hAnsi="Arial"/>
          <w:color w:val="365F91" w:themeColor="accent1" w:themeShade="BF"/>
          <w:sz w:val="20"/>
        </w:rPr>
        <w:tab/>
      </w:r>
      <w:r w:rsidRPr="00403226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c</w:t>
      </w:r>
      <w:r w:rsidRPr="00403226">
        <w:rPr>
          <w:rFonts w:ascii="Arial" w:hAnsi="Arial"/>
          <w:color w:val="365F91" w:themeColor="accent1" w:themeShade="BF"/>
          <w:sz w:val="20"/>
        </w:rPr>
        <w:tab/>
      </w:r>
      <w:r w:rsidRPr="00403226">
        <w:rPr>
          <w:rFonts w:ascii="Arial" w:hAnsi="Arial"/>
          <w:color w:val="365F91" w:themeColor="accent1" w:themeShade="BF"/>
          <w:sz w:val="20"/>
        </w:rPr>
        <w:tab/>
        <w:t>Referentna stranica: 40</w:t>
      </w:r>
    </w:p>
    <w:p w:rsidR="00403226" w:rsidRPr="00403226" w:rsidRDefault="00403226" w:rsidP="00403226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403226">
        <w:rPr>
          <w:rFonts w:ascii="Arial" w:hAnsi="Arial"/>
          <w:color w:val="000000"/>
        </w:rPr>
        <w:t>Punomoć prestaje važiti:</w:t>
      </w:r>
    </w:p>
    <w:p w:rsidR="00403226" w:rsidRPr="00403226" w:rsidRDefault="00403226" w:rsidP="00403226">
      <w:pPr>
        <w:pStyle w:val="ListParagraph"/>
        <w:widowControl w:val="0"/>
        <w:numPr>
          <w:ilvl w:val="0"/>
          <w:numId w:val="9"/>
        </w:numPr>
        <w:tabs>
          <w:tab w:val="left" w:pos="720"/>
        </w:tabs>
        <w:rPr>
          <w:rFonts w:ascii="Arial" w:hAnsi="Arial"/>
          <w:color w:val="000000"/>
        </w:rPr>
      </w:pPr>
      <w:r w:rsidRPr="00403226">
        <w:rPr>
          <w:rFonts w:ascii="Arial" w:hAnsi="Arial"/>
          <w:color w:val="000000"/>
        </w:rPr>
        <w:t>pisanim opozivom vlasnika računa</w:t>
      </w:r>
    </w:p>
    <w:p w:rsidR="00403226" w:rsidRPr="00403226" w:rsidRDefault="00403226" w:rsidP="00403226">
      <w:pPr>
        <w:pStyle w:val="ListParagraph"/>
        <w:widowControl w:val="0"/>
        <w:numPr>
          <w:ilvl w:val="0"/>
          <w:numId w:val="9"/>
        </w:numPr>
        <w:tabs>
          <w:tab w:val="left" w:pos="720"/>
        </w:tabs>
        <w:rPr>
          <w:rFonts w:ascii="Arial" w:hAnsi="Arial"/>
          <w:color w:val="000000"/>
        </w:rPr>
      </w:pPr>
      <w:r w:rsidRPr="00403226">
        <w:rPr>
          <w:rFonts w:ascii="Arial" w:hAnsi="Arial"/>
          <w:color w:val="000000"/>
        </w:rPr>
        <w:t>pisanim otkazom punomoći od strane opunomoćenika</w:t>
      </w:r>
    </w:p>
    <w:p w:rsidR="00403226" w:rsidRPr="00403226" w:rsidRDefault="00403226" w:rsidP="00403226">
      <w:pPr>
        <w:pStyle w:val="ListParagraph"/>
        <w:widowControl w:val="0"/>
        <w:numPr>
          <w:ilvl w:val="0"/>
          <w:numId w:val="9"/>
        </w:numPr>
        <w:tabs>
          <w:tab w:val="left" w:pos="720"/>
        </w:tabs>
        <w:rPr>
          <w:rFonts w:ascii="Arial" w:hAnsi="Arial"/>
          <w:color w:val="000000"/>
        </w:rPr>
      </w:pPr>
      <w:r w:rsidRPr="00403226">
        <w:rPr>
          <w:rFonts w:ascii="Arial" w:hAnsi="Arial"/>
          <w:color w:val="000000"/>
        </w:rPr>
        <w:t>smrću vlasnika računa ili opunomoćenika</w:t>
      </w:r>
    </w:p>
    <w:p w:rsidR="00403226" w:rsidRPr="00403226" w:rsidRDefault="00403226" w:rsidP="00403226">
      <w:pPr>
        <w:pStyle w:val="ListParagraph"/>
        <w:widowControl w:val="0"/>
        <w:numPr>
          <w:ilvl w:val="0"/>
          <w:numId w:val="9"/>
        </w:numPr>
        <w:tabs>
          <w:tab w:val="left" w:pos="720"/>
        </w:tabs>
        <w:rPr>
          <w:rFonts w:ascii="Arial" w:hAnsi="Arial"/>
          <w:color w:val="000000"/>
        </w:rPr>
      </w:pPr>
      <w:r w:rsidRPr="00403226">
        <w:rPr>
          <w:rFonts w:ascii="Arial" w:hAnsi="Arial"/>
          <w:color w:val="000000"/>
        </w:rPr>
        <w:t>gubitkom poslovne sposobnosti vlasnika računa ili opunomoćenika</w:t>
      </w:r>
    </w:p>
    <w:p w:rsidR="00403226" w:rsidRPr="00403226" w:rsidRDefault="00403226" w:rsidP="00403226">
      <w:pPr>
        <w:pStyle w:val="ListParagraph"/>
        <w:widowControl w:val="0"/>
        <w:numPr>
          <w:ilvl w:val="0"/>
          <w:numId w:val="9"/>
        </w:numPr>
        <w:tabs>
          <w:tab w:val="left" w:pos="720"/>
        </w:tabs>
        <w:rPr>
          <w:rFonts w:ascii="Arial" w:hAnsi="Arial"/>
          <w:color w:val="000000"/>
        </w:rPr>
      </w:pPr>
      <w:r w:rsidRPr="00403226">
        <w:rPr>
          <w:rFonts w:ascii="Arial" w:hAnsi="Arial"/>
          <w:color w:val="000000"/>
        </w:rPr>
        <w:t>sve od navedenog</w:t>
      </w:r>
    </w:p>
    <w:p w:rsidR="00403226" w:rsidRPr="00403226" w:rsidRDefault="00403226" w:rsidP="00403226">
      <w:pPr>
        <w:pStyle w:val="ListParagraph"/>
        <w:widowControl w:val="0"/>
        <w:numPr>
          <w:ilvl w:val="0"/>
          <w:numId w:val="9"/>
        </w:numPr>
        <w:tabs>
          <w:tab w:val="left" w:pos="720"/>
        </w:tabs>
        <w:rPr>
          <w:rFonts w:ascii="Arial" w:hAnsi="Arial"/>
          <w:color w:val="000000"/>
        </w:rPr>
      </w:pPr>
      <w:r w:rsidRPr="00403226">
        <w:rPr>
          <w:rFonts w:ascii="Arial" w:hAnsi="Arial"/>
          <w:color w:val="000000"/>
        </w:rPr>
        <w:t>samo a i c</w:t>
      </w:r>
    </w:p>
    <w:p w:rsidR="00403226" w:rsidRPr="00403226" w:rsidRDefault="00403226" w:rsidP="00403226">
      <w:pPr>
        <w:widowControl w:val="0"/>
        <w:tabs>
          <w:tab w:val="left" w:pos="720"/>
        </w:tabs>
        <w:rPr>
          <w:rFonts w:ascii="Arial" w:hAnsi="Arial"/>
          <w:color w:val="365F91" w:themeColor="accent1" w:themeShade="BF"/>
          <w:sz w:val="20"/>
        </w:rPr>
      </w:pPr>
      <w:r w:rsidRPr="00403226">
        <w:rPr>
          <w:rFonts w:ascii="Arial" w:hAnsi="Arial"/>
          <w:color w:val="365F91" w:themeColor="accent1" w:themeShade="BF"/>
          <w:sz w:val="20"/>
        </w:rPr>
        <w:tab/>
      </w:r>
      <w:r w:rsidRPr="00403226">
        <w:rPr>
          <w:rFonts w:ascii="Arial" w:hAnsi="Arial"/>
          <w:color w:val="365F91" w:themeColor="accent1" w:themeShade="BF"/>
          <w:sz w:val="20"/>
        </w:rPr>
        <w:tab/>
      </w:r>
      <w:r w:rsidRPr="00403226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e</w:t>
      </w:r>
      <w:r w:rsidRPr="00403226">
        <w:rPr>
          <w:rFonts w:ascii="Arial" w:hAnsi="Arial"/>
          <w:color w:val="365F91" w:themeColor="accent1" w:themeShade="BF"/>
          <w:sz w:val="20"/>
        </w:rPr>
        <w:tab/>
      </w:r>
      <w:r w:rsidRPr="00403226">
        <w:rPr>
          <w:rFonts w:ascii="Arial" w:hAnsi="Arial"/>
          <w:color w:val="365F91" w:themeColor="accent1" w:themeShade="BF"/>
          <w:sz w:val="20"/>
        </w:rPr>
        <w:tab/>
        <w:t>Referentna stranica: 40</w:t>
      </w:r>
    </w:p>
    <w:p w:rsidR="00403226" w:rsidRDefault="00403226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F11120" w:rsidRPr="00F11120" w:rsidRDefault="00F11120" w:rsidP="00F111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F11120">
        <w:rPr>
          <w:rFonts w:ascii="Arial" w:hAnsi="Arial"/>
          <w:color w:val="000000"/>
        </w:rPr>
        <w:lastRenderedPageBreak/>
        <w:t>Sredstvima na računu može se raspolagati putem:</w:t>
      </w:r>
    </w:p>
    <w:p w:rsidR="00F11120" w:rsidRPr="00F11120" w:rsidRDefault="00F11120" w:rsidP="00F11120">
      <w:pPr>
        <w:pStyle w:val="ListParagraph"/>
        <w:widowControl w:val="0"/>
        <w:numPr>
          <w:ilvl w:val="0"/>
          <w:numId w:val="10"/>
        </w:numPr>
        <w:tabs>
          <w:tab w:val="left" w:pos="720"/>
        </w:tabs>
        <w:rPr>
          <w:rFonts w:ascii="Arial" w:hAnsi="Arial"/>
          <w:color w:val="000000"/>
        </w:rPr>
      </w:pPr>
      <w:r w:rsidRPr="00F11120">
        <w:rPr>
          <w:rFonts w:ascii="Arial" w:hAnsi="Arial"/>
          <w:color w:val="000000"/>
        </w:rPr>
        <w:t>bankovne debitne kartice</w:t>
      </w:r>
    </w:p>
    <w:p w:rsidR="00F11120" w:rsidRPr="00F11120" w:rsidRDefault="00F11120" w:rsidP="00F11120">
      <w:pPr>
        <w:pStyle w:val="ListParagraph"/>
        <w:widowControl w:val="0"/>
        <w:numPr>
          <w:ilvl w:val="0"/>
          <w:numId w:val="10"/>
        </w:numPr>
        <w:tabs>
          <w:tab w:val="left" w:pos="720"/>
        </w:tabs>
        <w:rPr>
          <w:rFonts w:ascii="Arial" w:hAnsi="Arial"/>
          <w:color w:val="000000"/>
        </w:rPr>
      </w:pPr>
      <w:r w:rsidRPr="00F11120">
        <w:rPr>
          <w:rFonts w:ascii="Arial" w:hAnsi="Arial"/>
          <w:color w:val="000000"/>
        </w:rPr>
        <w:t>naloga za isplatu i naloga za prijenos</w:t>
      </w:r>
    </w:p>
    <w:p w:rsidR="00F11120" w:rsidRPr="00F11120" w:rsidRDefault="00F11120" w:rsidP="00F11120">
      <w:pPr>
        <w:pStyle w:val="ListParagraph"/>
        <w:widowControl w:val="0"/>
        <w:numPr>
          <w:ilvl w:val="0"/>
          <w:numId w:val="10"/>
        </w:numPr>
        <w:tabs>
          <w:tab w:val="left" w:pos="720"/>
        </w:tabs>
        <w:rPr>
          <w:rFonts w:ascii="Arial" w:hAnsi="Arial"/>
          <w:color w:val="000000"/>
        </w:rPr>
      </w:pPr>
      <w:r w:rsidRPr="00F11120">
        <w:rPr>
          <w:rFonts w:ascii="Arial" w:hAnsi="Arial"/>
          <w:color w:val="000000"/>
        </w:rPr>
        <w:t>trajnog naloga</w:t>
      </w:r>
    </w:p>
    <w:p w:rsidR="00403226" w:rsidRPr="00F11120" w:rsidRDefault="00F11120" w:rsidP="00F11120">
      <w:pPr>
        <w:pStyle w:val="ListParagraph"/>
        <w:widowControl w:val="0"/>
        <w:numPr>
          <w:ilvl w:val="0"/>
          <w:numId w:val="10"/>
        </w:numPr>
        <w:tabs>
          <w:tab w:val="left" w:pos="720"/>
        </w:tabs>
        <w:rPr>
          <w:rFonts w:ascii="Arial" w:hAnsi="Arial"/>
          <w:color w:val="000000"/>
        </w:rPr>
      </w:pPr>
      <w:r w:rsidRPr="00F11120">
        <w:rPr>
          <w:rFonts w:ascii="Arial" w:hAnsi="Arial"/>
          <w:color w:val="000000"/>
        </w:rPr>
        <w:t>Svime od navedenog</w:t>
      </w:r>
    </w:p>
    <w:p w:rsidR="00F11120" w:rsidRPr="00F11120" w:rsidRDefault="00F11120" w:rsidP="00F11120">
      <w:pPr>
        <w:pStyle w:val="ListParagraph"/>
        <w:widowControl w:val="0"/>
        <w:numPr>
          <w:ilvl w:val="0"/>
          <w:numId w:val="10"/>
        </w:numPr>
        <w:tabs>
          <w:tab w:val="left" w:pos="720"/>
        </w:tabs>
        <w:rPr>
          <w:rFonts w:ascii="Arial" w:hAnsi="Arial"/>
          <w:color w:val="000000"/>
        </w:rPr>
      </w:pPr>
      <w:r w:rsidRPr="00F11120">
        <w:rPr>
          <w:rFonts w:ascii="Arial" w:hAnsi="Arial"/>
          <w:color w:val="000000"/>
        </w:rPr>
        <w:t>Ničime od navedenog.</w:t>
      </w:r>
    </w:p>
    <w:p w:rsidR="00F11120" w:rsidRPr="00F11120" w:rsidRDefault="00F11120" w:rsidP="00F11120">
      <w:pPr>
        <w:widowControl w:val="0"/>
        <w:tabs>
          <w:tab w:val="left" w:pos="720"/>
        </w:tabs>
        <w:rPr>
          <w:rFonts w:ascii="Arial" w:hAnsi="Arial"/>
          <w:color w:val="365F91" w:themeColor="accent1" w:themeShade="BF"/>
          <w:sz w:val="20"/>
        </w:rPr>
      </w:pPr>
      <w:r w:rsidRPr="00F11120">
        <w:rPr>
          <w:rFonts w:ascii="Arial" w:hAnsi="Arial"/>
          <w:color w:val="365F91" w:themeColor="accent1" w:themeShade="BF"/>
          <w:sz w:val="20"/>
        </w:rPr>
        <w:tab/>
      </w:r>
      <w:r w:rsidRPr="00F11120">
        <w:rPr>
          <w:rFonts w:ascii="Arial" w:hAnsi="Arial"/>
          <w:color w:val="365F91" w:themeColor="accent1" w:themeShade="BF"/>
          <w:sz w:val="20"/>
        </w:rPr>
        <w:tab/>
      </w:r>
      <w:r w:rsidRPr="00F11120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d</w:t>
      </w:r>
      <w:r w:rsidRPr="00F11120">
        <w:rPr>
          <w:rFonts w:ascii="Arial" w:hAnsi="Arial"/>
          <w:color w:val="365F91" w:themeColor="accent1" w:themeShade="BF"/>
          <w:sz w:val="20"/>
        </w:rPr>
        <w:tab/>
      </w:r>
      <w:r w:rsidRPr="00F11120"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42</w:t>
      </w:r>
    </w:p>
    <w:p w:rsidR="00FA6366" w:rsidRDefault="00FA6366" w:rsidP="00FA6366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FA6366">
        <w:rPr>
          <w:rFonts w:ascii="Arial" w:hAnsi="Arial"/>
          <w:color w:val="000000"/>
        </w:rPr>
        <w:t>Prilikom uplata na račun preuzeti novac od uplatitelja djelatnik banke dužan je</w:t>
      </w:r>
      <w:r>
        <w:rPr>
          <w:rFonts w:ascii="Arial" w:hAnsi="Arial"/>
          <w:color w:val="000000"/>
        </w:rPr>
        <w:t xml:space="preserve"> </w:t>
      </w:r>
      <w:r w:rsidRPr="00FA6366">
        <w:rPr>
          <w:rFonts w:ascii="Arial" w:hAnsi="Arial"/>
          <w:color w:val="000000"/>
        </w:rPr>
        <w:t>držati odvojeno od preostalog novca sve dok se ne utvrdi točnost, ispravnost i autentičnost</w:t>
      </w:r>
      <w:r>
        <w:rPr>
          <w:rFonts w:ascii="Arial" w:hAnsi="Arial"/>
          <w:color w:val="000000"/>
        </w:rPr>
        <w:t xml:space="preserve"> </w:t>
      </w:r>
      <w:r w:rsidRPr="00FA6366">
        <w:rPr>
          <w:rFonts w:ascii="Arial" w:hAnsi="Arial"/>
          <w:color w:val="000000"/>
        </w:rPr>
        <w:t>zaprimljenog novca.</w:t>
      </w:r>
    </w:p>
    <w:p w:rsidR="00FA6366" w:rsidRDefault="00FA6366" w:rsidP="00FA6366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A6366" w:rsidRPr="00366362" w:rsidRDefault="00FA6366" w:rsidP="00FA6366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42</w:t>
      </w:r>
    </w:p>
    <w:p w:rsidR="00403226" w:rsidRDefault="00FA6366" w:rsidP="00FA6366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FA6366">
        <w:rPr>
          <w:rFonts w:ascii="Arial" w:hAnsi="Arial"/>
          <w:color w:val="000000"/>
        </w:rPr>
        <w:t>Nedopuštenim prekoračenjem smatra se ukupno negativno stanje računa koje</w:t>
      </w:r>
      <w:r>
        <w:rPr>
          <w:rFonts w:ascii="Arial" w:hAnsi="Arial"/>
          <w:color w:val="000000"/>
        </w:rPr>
        <w:t xml:space="preserve"> </w:t>
      </w:r>
      <w:r w:rsidRPr="00FA6366">
        <w:rPr>
          <w:rFonts w:ascii="Arial" w:hAnsi="Arial"/>
          <w:color w:val="000000"/>
        </w:rPr>
        <w:t>prelazi iznos dopuštenog prekoračenja.</w:t>
      </w:r>
    </w:p>
    <w:p w:rsidR="00FA6366" w:rsidRDefault="00FA6366" w:rsidP="00FA6366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A6366" w:rsidRPr="00366362" w:rsidRDefault="00FA6366" w:rsidP="00FA6366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44</w:t>
      </w:r>
    </w:p>
    <w:p w:rsidR="00FA6366" w:rsidRDefault="00FA6366" w:rsidP="00FA6366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FA6366">
        <w:rPr>
          <w:rFonts w:ascii="Arial" w:hAnsi="Arial"/>
          <w:color w:val="000000"/>
        </w:rPr>
        <w:t>U slučaju nedopuštenog prekoračenja po računu, vlasnik računa obvezan je odmah</w:t>
      </w:r>
      <w:r>
        <w:rPr>
          <w:rFonts w:ascii="Arial" w:hAnsi="Arial"/>
          <w:color w:val="000000"/>
        </w:rPr>
        <w:t xml:space="preserve"> </w:t>
      </w:r>
      <w:r w:rsidRPr="00FA6366">
        <w:rPr>
          <w:rFonts w:ascii="Arial" w:hAnsi="Arial"/>
          <w:color w:val="000000"/>
        </w:rPr>
        <w:t>uplatiti iznos koji je svojom visinom dovoljan za pokriće nedopuštenog prekoračenja.</w:t>
      </w:r>
    </w:p>
    <w:p w:rsidR="00FA6366" w:rsidRDefault="00FA6366" w:rsidP="00FA6366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A6366" w:rsidRPr="00366362" w:rsidRDefault="00FA6366" w:rsidP="00FA6366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45</w:t>
      </w:r>
    </w:p>
    <w:p w:rsidR="00FA6366" w:rsidRDefault="00FA6366" w:rsidP="00FA6366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FA6366">
        <w:rPr>
          <w:rFonts w:ascii="Arial" w:hAnsi="Arial"/>
          <w:color w:val="000000"/>
        </w:rPr>
        <w:t>U slučaju nedopuštenog prekoračenja i protekom zadanog roka za podmirenje duga</w:t>
      </w:r>
      <w:r>
        <w:rPr>
          <w:rFonts w:ascii="Arial" w:hAnsi="Arial"/>
          <w:color w:val="000000"/>
        </w:rPr>
        <w:t xml:space="preserve"> </w:t>
      </w:r>
      <w:r w:rsidRPr="00FA6366">
        <w:rPr>
          <w:rFonts w:ascii="Arial" w:hAnsi="Arial"/>
          <w:color w:val="000000"/>
        </w:rPr>
        <w:t xml:space="preserve">banka </w:t>
      </w:r>
      <w:r>
        <w:rPr>
          <w:rFonts w:ascii="Arial" w:hAnsi="Arial"/>
          <w:color w:val="000000"/>
        </w:rPr>
        <w:t>uglavnom nema pravo</w:t>
      </w:r>
      <w:r w:rsidRPr="00FA6366">
        <w:rPr>
          <w:rFonts w:ascii="Arial" w:hAnsi="Arial"/>
          <w:color w:val="000000"/>
        </w:rPr>
        <w:t xml:space="preserve"> ograničiti pravo iz Ugovora o tekućem računu ili isti jednostrano otkazati</w:t>
      </w:r>
      <w:r>
        <w:rPr>
          <w:rFonts w:ascii="Arial" w:hAnsi="Arial"/>
          <w:color w:val="000000"/>
        </w:rPr>
        <w:t xml:space="preserve"> </w:t>
      </w:r>
      <w:r w:rsidRPr="00FA6366">
        <w:rPr>
          <w:rFonts w:ascii="Arial" w:hAnsi="Arial"/>
          <w:color w:val="000000"/>
        </w:rPr>
        <w:t>i pokrenuti postupak prisilne naplate.</w:t>
      </w:r>
    </w:p>
    <w:p w:rsidR="00FA6366" w:rsidRDefault="00FA6366" w:rsidP="00FA6366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A6366" w:rsidRPr="00366362" w:rsidRDefault="00FA6366" w:rsidP="00FA6366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45</w:t>
      </w:r>
    </w:p>
    <w:p w:rsidR="00FA6366" w:rsidRDefault="00FA6366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FA6366" w:rsidRPr="00602820" w:rsidRDefault="00FA6366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Pr="00602820" w:rsidRDefault="00607857" w:rsidP="0090048C">
      <w:pPr>
        <w:pStyle w:val="Heading1"/>
      </w:pPr>
      <w:bookmarkStart w:id="3" w:name="_Toc419901550"/>
      <w:r w:rsidRPr="00602820">
        <w:t>Poglavlje 4: Kunski  i devizni žiro račun</w:t>
      </w:r>
      <w:bookmarkEnd w:id="3"/>
    </w:p>
    <w:p w:rsidR="00BD7DF8" w:rsidRDefault="00BD7DF8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013A7" w:rsidRDefault="003013A7" w:rsidP="003013A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</w:t>
      </w:r>
      <w:r w:rsidRPr="003013A7">
        <w:rPr>
          <w:rFonts w:ascii="Arial" w:hAnsi="Arial"/>
          <w:color w:val="000000"/>
        </w:rPr>
        <w:t xml:space="preserve"> poslovni je račun koji banka otvara domaćim i stranim fizičkim</w:t>
      </w:r>
      <w:r>
        <w:rPr>
          <w:rFonts w:ascii="Arial" w:hAnsi="Arial"/>
          <w:color w:val="000000"/>
        </w:rPr>
        <w:t xml:space="preserve"> </w:t>
      </w:r>
      <w:r w:rsidRPr="003013A7">
        <w:rPr>
          <w:rFonts w:ascii="Arial" w:hAnsi="Arial"/>
          <w:color w:val="000000"/>
        </w:rPr>
        <w:t>osobama kada ostvaruju dohodak od obavljanja povremene djelatnosti, koji se u</w:t>
      </w:r>
      <w:r>
        <w:rPr>
          <w:rFonts w:ascii="Arial" w:hAnsi="Arial"/>
          <w:color w:val="000000"/>
        </w:rPr>
        <w:t xml:space="preserve"> </w:t>
      </w:r>
      <w:r w:rsidRPr="003013A7">
        <w:rPr>
          <w:rFonts w:ascii="Arial" w:hAnsi="Arial"/>
          <w:color w:val="000000"/>
        </w:rPr>
        <w:t xml:space="preserve">skladu s </w:t>
      </w:r>
      <w:r w:rsidRPr="003013A7">
        <w:rPr>
          <w:rFonts w:ascii="Arial" w:hAnsi="Arial"/>
          <w:color w:val="000000"/>
        </w:rPr>
        <w:lastRenderedPageBreak/>
        <w:t>propisima mora evidentirati s obzirom na to da podliježe nadzoru Porezne</w:t>
      </w:r>
      <w:r>
        <w:rPr>
          <w:rFonts w:ascii="Arial" w:hAnsi="Arial"/>
          <w:color w:val="000000"/>
        </w:rPr>
        <w:t xml:space="preserve"> </w:t>
      </w:r>
      <w:r w:rsidRPr="003013A7">
        <w:rPr>
          <w:rFonts w:ascii="Arial" w:hAnsi="Arial"/>
          <w:color w:val="000000"/>
        </w:rPr>
        <w:t xml:space="preserve">uprave. </w:t>
      </w:r>
    </w:p>
    <w:p w:rsidR="003013A7" w:rsidRDefault="003013A7" w:rsidP="003013A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žiro račun građana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49</w:t>
      </w:r>
    </w:p>
    <w:p w:rsidR="003013A7" w:rsidRDefault="003013A7" w:rsidP="003013A7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013A7" w:rsidRDefault="003013A7" w:rsidP="003013A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3013A7">
        <w:rPr>
          <w:rFonts w:ascii="Arial" w:hAnsi="Arial"/>
          <w:color w:val="000000"/>
        </w:rPr>
        <w:t>Poslovanje po svim računima u banci, pa tako i po žiro računu, predstavlja</w:t>
      </w:r>
      <w:r>
        <w:rPr>
          <w:rFonts w:ascii="Arial" w:hAnsi="Arial"/>
          <w:color w:val="000000"/>
        </w:rPr>
        <w:t xml:space="preserve"> </w:t>
      </w:r>
      <w:r w:rsidRPr="003013A7">
        <w:rPr>
          <w:rFonts w:ascii="Arial" w:hAnsi="Arial"/>
          <w:color w:val="000000"/>
        </w:rPr>
        <w:t>bankarsku tajnu.</w:t>
      </w:r>
    </w:p>
    <w:p w:rsidR="003013A7" w:rsidRDefault="003013A7" w:rsidP="003013A7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3013A7" w:rsidRPr="00366362" w:rsidRDefault="003013A7" w:rsidP="003013A7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49</w:t>
      </w:r>
    </w:p>
    <w:p w:rsidR="00FA6366" w:rsidRDefault="00FA6366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013A7" w:rsidRDefault="003013A7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Kada govorimo o žiro računu, koja od tvrdnji nije točna:</w:t>
      </w:r>
    </w:p>
    <w:p w:rsidR="003013A7" w:rsidRPr="003013A7" w:rsidRDefault="003013A7" w:rsidP="003013A7">
      <w:pPr>
        <w:pStyle w:val="ListParagraph"/>
        <w:widowControl w:val="0"/>
        <w:numPr>
          <w:ilvl w:val="0"/>
          <w:numId w:val="11"/>
        </w:numPr>
        <w:tabs>
          <w:tab w:val="left" w:pos="720"/>
        </w:tabs>
        <w:rPr>
          <w:rFonts w:ascii="Arial" w:hAnsi="Arial"/>
          <w:color w:val="000000"/>
        </w:rPr>
      </w:pPr>
      <w:r w:rsidRPr="003013A7">
        <w:rPr>
          <w:rFonts w:ascii="Arial" w:hAnsi="Arial"/>
          <w:color w:val="000000"/>
        </w:rPr>
        <w:t>Poslovanje po svim računima u banci, pa tako i po žiro računu, je javno.</w:t>
      </w:r>
    </w:p>
    <w:p w:rsidR="003013A7" w:rsidRPr="003013A7" w:rsidRDefault="003013A7" w:rsidP="003013A7">
      <w:pPr>
        <w:pStyle w:val="ListParagraph"/>
        <w:widowControl w:val="0"/>
        <w:numPr>
          <w:ilvl w:val="0"/>
          <w:numId w:val="11"/>
        </w:numPr>
        <w:tabs>
          <w:tab w:val="left" w:pos="720"/>
        </w:tabs>
        <w:rPr>
          <w:rFonts w:ascii="Arial" w:hAnsi="Arial"/>
          <w:color w:val="000000"/>
        </w:rPr>
      </w:pPr>
      <w:r w:rsidRPr="003013A7">
        <w:rPr>
          <w:rFonts w:ascii="Arial" w:hAnsi="Arial"/>
          <w:color w:val="000000"/>
        </w:rPr>
        <w:t>Žiro račun građana može se otvoriti kao kunski ili kao devizni žiro račun, a neke banke u svojoj ponudi nude multivalutni žiro račun – jedan račun za više valuta.</w:t>
      </w:r>
    </w:p>
    <w:p w:rsidR="00FA6366" w:rsidRPr="003013A7" w:rsidRDefault="003013A7" w:rsidP="003013A7">
      <w:pPr>
        <w:pStyle w:val="ListParagraph"/>
        <w:widowControl w:val="0"/>
        <w:numPr>
          <w:ilvl w:val="0"/>
          <w:numId w:val="11"/>
        </w:numPr>
        <w:tabs>
          <w:tab w:val="left" w:pos="720"/>
        </w:tabs>
        <w:rPr>
          <w:rFonts w:ascii="Arial" w:hAnsi="Arial"/>
          <w:color w:val="000000"/>
        </w:rPr>
      </w:pPr>
      <w:r w:rsidRPr="003013A7">
        <w:rPr>
          <w:rFonts w:ascii="Arial" w:hAnsi="Arial"/>
          <w:color w:val="000000"/>
        </w:rPr>
        <w:t xml:space="preserve">Kunski žiro račun koristi se za primanje honorara, za isplatu prihoda od slobodne i stvaralačke djelatnosti i sl. </w:t>
      </w:r>
    </w:p>
    <w:p w:rsidR="003013A7" w:rsidRPr="003013A7" w:rsidRDefault="003013A7" w:rsidP="003013A7">
      <w:pPr>
        <w:pStyle w:val="ListParagraph"/>
        <w:widowControl w:val="0"/>
        <w:numPr>
          <w:ilvl w:val="0"/>
          <w:numId w:val="11"/>
        </w:numPr>
        <w:tabs>
          <w:tab w:val="left" w:pos="720"/>
        </w:tabs>
        <w:rPr>
          <w:rFonts w:ascii="Arial" w:hAnsi="Arial"/>
          <w:color w:val="000000"/>
        </w:rPr>
      </w:pPr>
      <w:r w:rsidRPr="003013A7">
        <w:rPr>
          <w:rFonts w:ascii="Arial" w:hAnsi="Arial"/>
          <w:color w:val="000000"/>
        </w:rPr>
        <w:t>Sve tvrdnje su točne.</w:t>
      </w:r>
    </w:p>
    <w:p w:rsidR="003013A7" w:rsidRDefault="003013A7" w:rsidP="003013A7">
      <w:pPr>
        <w:pStyle w:val="ListParagraph"/>
        <w:widowControl w:val="0"/>
        <w:tabs>
          <w:tab w:val="left" w:pos="720"/>
        </w:tabs>
        <w:rPr>
          <w:rFonts w:ascii="Arial" w:hAnsi="Arial"/>
          <w:color w:val="365F91" w:themeColor="accent1" w:themeShade="BF"/>
          <w:sz w:val="20"/>
        </w:rPr>
      </w:pPr>
    </w:p>
    <w:p w:rsidR="003013A7" w:rsidRPr="003013A7" w:rsidRDefault="003013A7" w:rsidP="003013A7">
      <w:pPr>
        <w:pStyle w:val="ListParagraph"/>
        <w:widowControl w:val="0"/>
        <w:tabs>
          <w:tab w:val="left" w:pos="720"/>
        </w:tabs>
        <w:rPr>
          <w:rFonts w:ascii="Arial" w:hAnsi="Arial"/>
          <w:color w:val="365F91" w:themeColor="accent1" w:themeShade="BF"/>
          <w:sz w:val="20"/>
        </w:rPr>
      </w:pPr>
      <w:r w:rsidRPr="003013A7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a</w:t>
      </w:r>
      <w:r w:rsidRPr="003013A7">
        <w:rPr>
          <w:rFonts w:ascii="Arial" w:hAnsi="Arial"/>
          <w:color w:val="365F91" w:themeColor="accent1" w:themeShade="BF"/>
          <w:sz w:val="20"/>
        </w:rPr>
        <w:tab/>
      </w:r>
      <w:r w:rsidRPr="003013A7">
        <w:rPr>
          <w:rFonts w:ascii="Arial" w:hAnsi="Arial"/>
          <w:color w:val="365F91" w:themeColor="accent1" w:themeShade="BF"/>
          <w:sz w:val="20"/>
        </w:rPr>
        <w:tab/>
      </w:r>
      <w:r w:rsidRPr="003013A7">
        <w:rPr>
          <w:rFonts w:ascii="Arial" w:hAnsi="Arial"/>
          <w:color w:val="365F91" w:themeColor="accent1" w:themeShade="BF"/>
          <w:sz w:val="20"/>
        </w:rPr>
        <w:tab/>
      </w:r>
      <w:r w:rsidRPr="003013A7">
        <w:rPr>
          <w:rFonts w:ascii="Arial" w:hAnsi="Arial"/>
          <w:color w:val="365F91" w:themeColor="accent1" w:themeShade="BF"/>
          <w:sz w:val="20"/>
        </w:rPr>
        <w:tab/>
        <w:t>Referentna stranica: 49</w:t>
      </w:r>
    </w:p>
    <w:p w:rsidR="00FA6366" w:rsidRDefault="00FA6366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90048C" w:rsidRDefault="006D13EC" w:rsidP="006D13EC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6D13EC">
        <w:rPr>
          <w:rFonts w:ascii="Arial" w:hAnsi="Arial"/>
          <w:color w:val="000000"/>
        </w:rPr>
        <w:t>Vlasnik računa može prilikom otvaranja računa ili naknadno opunomoćiti jednu</w:t>
      </w:r>
      <w:r>
        <w:rPr>
          <w:rFonts w:ascii="Arial" w:hAnsi="Arial"/>
          <w:color w:val="000000"/>
        </w:rPr>
        <w:t xml:space="preserve"> </w:t>
      </w:r>
      <w:r w:rsidRPr="006D13EC">
        <w:rPr>
          <w:rFonts w:ascii="Arial" w:hAnsi="Arial"/>
          <w:color w:val="000000"/>
        </w:rPr>
        <w:t>odnosno više osoba za raspolaganje sredstvima na njegovom računu.</w:t>
      </w:r>
    </w:p>
    <w:p w:rsidR="006D13EC" w:rsidRDefault="006D13EC" w:rsidP="006D13EC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6D13EC" w:rsidRPr="00366362" w:rsidRDefault="006D13EC" w:rsidP="006D13EC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52</w:t>
      </w:r>
    </w:p>
    <w:p w:rsidR="006D13EC" w:rsidRDefault="006D13EC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D13EC" w:rsidRDefault="006D13EC" w:rsidP="006D13EC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6D13EC">
        <w:rPr>
          <w:rFonts w:ascii="Arial" w:hAnsi="Arial"/>
          <w:color w:val="000000"/>
        </w:rPr>
        <w:t xml:space="preserve">Isplate s deviznog žiro računa građana provode </w:t>
      </w:r>
      <w:r>
        <w:rPr>
          <w:rFonts w:ascii="Arial" w:hAnsi="Arial"/>
          <w:color w:val="000000"/>
        </w:rPr>
        <w:t>iznimno samo</w:t>
      </w:r>
      <w:r w:rsidRPr="006D13EC">
        <w:rPr>
          <w:rFonts w:ascii="Arial" w:hAnsi="Arial"/>
          <w:color w:val="000000"/>
        </w:rPr>
        <w:t xml:space="preserve"> u</w:t>
      </w:r>
      <w:r>
        <w:rPr>
          <w:rFonts w:ascii="Arial" w:hAnsi="Arial"/>
          <w:color w:val="000000"/>
        </w:rPr>
        <w:t xml:space="preserve"> </w:t>
      </w:r>
      <w:r w:rsidRPr="006D13EC">
        <w:rPr>
          <w:rFonts w:ascii="Arial" w:hAnsi="Arial"/>
          <w:color w:val="000000"/>
        </w:rPr>
        <w:t>poslovnicama banke</w:t>
      </w:r>
      <w:r>
        <w:rPr>
          <w:rFonts w:ascii="Arial" w:hAnsi="Arial"/>
          <w:color w:val="000000"/>
        </w:rPr>
        <w:t>.</w:t>
      </w:r>
    </w:p>
    <w:p w:rsidR="006D13EC" w:rsidRDefault="006D13EC" w:rsidP="006D13EC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6D13EC" w:rsidRPr="00366362" w:rsidRDefault="006D13EC" w:rsidP="006D13EC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52</w:t>
      </w:r>
    </w:p>
    <w:p w:rsidR="006D13EC" w:rsidRDefault="006D13EC" w:rsidP="006D13EC">
      <w:pPr>
        <w:widowControl w:val="0"/>
        <w:tabs>
          <w:tab w:val="left" w:pos="720"/>
        </w:tabs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 je</w:t>
      </w:r>
      <w:r w:rsidRPr="006D13EC">
        <w:rPr>
          <w:rFonts w:ascii="Arial" w:hAnsi="Arial"/>
          <w:color w:val="000000"/>
        </w:rPr>
        <w:t xml:space="preserve"> poslovni račun</w:t>
      </w:r>
      <w:r>
        <w:rPr>
          <w:rFonts w:ascii="Arial" w:hAnsi="Arial"/>
          <w:color w:val="000000"/>
        </w:rPr>
        <w:t xml:space="preserve"> </w:t>
      </w:r>
      <w:r w:rsidRPr="006D13EC">
        <w:rPr>
          <w:rFonts w:ascii="Arial" w:hAnsi="Arial"/>
          <w:color w:val="000000"/>
        </w:rPr>
        <w:t>koji omogućava</w:t>
      </w:r>
      <w:r>
        <w:rPr>
          <w:rFonts w:ascii="Arial" w:hAnsi="Arial"/>
          <w:color w:val="000000"/>
        </w:rPr>
        <w:t xml:space="preserve"> </w:t>
      </w:r>
      <w:r w:rsidRPr="006D13EC">
        <w:rPr>
          <w:rFonts w:ascii="Arial" w:hAnsi="Arial"/>
          <w:color w:val="000000"/>
        </w:rPr>
        <w:t>obavljanje gotovinskog,</w:t>
      </w:r>
      <w:r>
        <w:rPr>
          <w:rFonts w:ascii="Arial" w:hAnsi="Arial"/>
          <w:color w:val="000000"/>
        </w:rPr>
        <w:t xml:space="preserve"> </w:t>
      </w:r>
      <w:r w:rsidRPr="006D13EC">
        <w:rPr>
          <w:rFonts w:ascii="Arial" w:hAnsi="Arial"/>
          <w:color w:val="000000"/>
        </w:rPr>
        <w:t>bezgotovinskog platnog</w:t>
      </w:r>
      <w:r>
        <w:rPr>
          <w:rFonts w:ascii="Arial" w:hAnsi="Arial"/>
          <w:color w:val="000000"/>
        </w:rPr>
        <w:t xml:space="preserve"> </w:t>
      </w:r>
      <w:r w:rsidRPr="006D13EC">
        <w:rPr>
          <w:rFonts w:ascii="Arial" w:hAnsi="Arial"/>
          <w:color w:val="000000"/>
        </w:rPr>
        <w:t>prometa u kunama i drugim</w:t>
      </w:r>
      <w:r>
        <w:rPr>
          <w:rFonts w:ascii="Arial" w:hAnsi="Arial"/>
          <w:color w:val="000000"/>
        </w:rPr>
        <w:t xml:space="preserve"> </w:t>
      </w:r>
      <w:r w:rsidRPr="006D13EC">
        <w:rPr>
          <w:rFonts w:ascii="Arial" w:hAnsi="Arial"/>
          <w:color w:val="000000"/>
        </w:rPr>
        <w:t>valutama, te korištenje</w:t>
      </w:r>
      <w:r>
        <w:rPr>
          <w:rFonts w:ascii="Arial" w:hAnsi="Arial"/>
          <w:color w:val="000000"/>
        </w:rPr>
        <w:t xml:space="preserve"> </w:t>
      </w:r>
      <w:r w:rsidRPr="006D13EC">
        <w:rPr>
          <w:rFonts w:ascii="Arial" w:hAnsi="Arial"/>
          <w:color w:val="000000"/>
        </w:rPr>
        <w:t>drugih usluga vezanih uz</w:t>
      </w:r>
      <w:r>
        <w:rPr>
          <w:rFonts w:ascii="Arial" w:hAnsi="Arial"/>
          <w:color w:val="000000"/>
        </w:rPr>
        <w:t xml:space="preserve"> </w:t>
      </w:r>
      <w:r w:rsidRPr="006D13EC">
        <w:rPr>
          <w:rFonts w:ascii="Arial" w:hAnsi="Arial"/>
          <w:color w:val="000000"/>
        </w:rPr>
        <w:t>račun</w:t>
      </w:r>
      <w:r>
        <w:rPr>
          <w:rFonts w:ascii="Arial" w:hAnsi="Arial"/>
          <w:color w:val="000000"/>
        </w:rPr>
        <w:t>.</w:t>
      </w:r>
    </w:p>
    <w:p w:rsidR="006D13EC" w:rsidRPr="00366362" w:rsidRDefault="006D13EC" w:rsidP="006D13EC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žiro račun poduzetnika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53</w:t>
      </w:r>
    </w:p>
    <w:p w:rsidR="006D13EC" w:rsidRDefault="006D13EC" w:rsidP="006D13EC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6D13EC">
        <w:rPr>
          <w:rFonts w:ascii="Arial" w:hAnsi="Arial"/>
          <w:color w:val="000000"/>
        </w:rPr>
        <w:t>Prilikom otvaranja računa putem prijave potpisa na potpisnim kartonima zastupnik</w:t>
      </w:r>
      <w:r>
        <w:rPr>
          <w:rFonts w:ascii="Arial" w:hAnsi="Arial"/>
          <w:color w:val="000000"/>
        </w:rPr>
        <w:t xml:space="preserve"> </w:t>
      </w:r>
      <w:r w:rsidRPr="006D13EC">
        <w:rPr>
          <w:rFonts w:ascii="Arial" w:hAnsi="Arial"/>
          <w:color w:val="000000"/>
        </w:rPr>
        <w:t>ovlašćuje jednu ili više fizičkih osoba, skupno ili pojedinačno, za potpisivanje</w:t>
      </w:r>
      <w:r>
        <w:rPr>
          <w:rFonts w:ascii="Arial" w:hAnsi="Arial"/>
          <w:color w:val="000000"/>
        </w:rPr>
        <w:t xml:space="preserve"> </w:t>
      </w:r>
      <w:r w:rsidRPr="006D13EC">
        <w:rPr>
          <w:rFonts w:ascii="Arial" w:hAnsi="Arial"/>
          <w:color w:val="000000"/>
        </w:rPr>
        <w:t>naloga za plaćanje i raspolaganje sredstvima na računu, te ujedno prijavljuje</w:t>
      </w:r>
      <w:r>
        <w:rPr>
          <w:rFonts w:ascii="Arial" w:hAnsi="Arial"/>
          <w:color w:val="000000"/>
        </w:rPr>
        <w:t xml:space="preserve"> </w:t>
      </w:r>
      <w:r w:rsidRPr="006D13EC">
        <w:rPr>
          <w:rFonts w:ascii="Arial" w:hAnsi="Arial"/>
          <w:color w:val="000000"/>
        </w:rPr>
        <w:t xml:space="preserve">pečat kojim će se ovjeravati nalozi </w:t>
      </w:r>
      <w:r w:rsidRPr="006D13EC">
        <w:rPr>
          <w:rFonts w:ascii="Arial" w:hAnsi="Arial"/>
          <w:color w:val="000000"/>
        </w:rPr>
        <w:lastRenderedPageBreak/>
        <w:t>za plaćanje dani na obrascima platnog prometa</w:t>
      </w:r>
    </w:p>
    <w:p w:rsidR="006D13EC" w:rsidRDefault="006D13EC" w:rsidP="006D13EC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6D13EC" w:rsidRPr="00366362" w:rsidRDefault="006D13EC" w:rsidP="006D13EC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55</w:t>
      </w:r>
    </w:p>
    <w:p w:rsidR="006D13EC" w:rsidRDefault="006D13EC" w:rsidP="006D13EC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6D13EC">
        <w:rPr>
          <w:rFonts w:ascii="Arial" w:hAnsi="Arial"/>
          <w:color w:val="000000"/>
        </w:rPr>
        <w:t>Kunski platni promet obavlja se po računu poduzetnika gotovinski ili bezgotovinski</w:t>
      </w:r>
      <w:r>
        <w:rPr>
          <w:rFonts w:ascii="Arial" w:hAnsi="Arial"/>
          <w:color w:val="000000"/>
        </w:rPr>
        <w:t xml:space="preserve"> </w:t>
      </w:r>
      <w:r w:rsidRPr="006D13EC">
        <w:rPr>
          <w:rFonts w:ascii="Arial" w:hAnsi="Arial"/>
          <w:color w:val="000000"/>
        </w:rPr>
        <w:t>za plaćanja u kunama drugim pravnim ili fizičkim osobama, a obavljaju ga</w:t>
      </w:r>
      <w:r>
        <w:rPr>
          <w:rFonts w:ascii="Arial" w:hAnsi="Arial"/>
          <w:color w:val="000000"/>
        </w:rPr>
        <w:t xml:space="preserve"> </w:t>
      </w:r>
      <w:r w:rsidRPr="006D13EC">
        <w:rPr>
          <w:rFonts w:ascii="Arial" w:hAnsi="Arial"/>
          <w:color w:val="000000"/>
        </w:rPr>
        <w:t>isključivo ovlaštene osobe.</w:t>
      </w:r>
    </w:p>
    <w:p w:rsidR="00AB19F7" w:rsidRDefault="00AB19F7" w:rsidP="00AB19F7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AB19F7" w:rsidRPr="00366362" w:rsidRDefault="00AB19F7" w:rsidP="00AB19F7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57</w:t>
      </w:r>
    </w:p>
    <w:p w:rsidR="006D13EC" w:rsidRDefault="006D13EC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D13EC" w:rsidRDefault="006D13EC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D13EC" w:rsidRPr="00602820" w:rsidRDefault="006D13EC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Default="00607857" w:rsidP="0090048C">
      <w:pPr>
        <w:pStyle w:val="Heading1"/>
      </w:pPr>
      <w:bookmarkStart w:id="4" w:name="_Toc419901551"/>
      <w:r w:rsidRPr="00602820">
        <w:t>Poglavlje 5: Kartice – debitne i kreditne</w:t>
      </w:r>
      <w:bookmarkEnd w:id="4"/>
    </w:p>
    <w:p w:rsidR="0090048C" w:rsidRDefault="00FD6D7A" w:rsidP="00FD6D7A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FD6D7A">
        <w:rPr>
          <w:rFonts w:ascii="Arial" w:hAnsi="Arial"/>
          <w:color w:val="000000"/>
        </w:rPr>
        <w:t xml:space="preserve">Prilikom otvaranja transakcijskog računa uobičajeno se klijentu izdaje i </w:t>
      </w:r>
      <w:r>
        <w:rPr>
          <w:rFonts w:ascii="Arial" w:hAnsi="Arial"/>
          <w:color w:val="000000"/>
        </w:rPr>
        <w:t xml:space="preserve">kreditna </w:t>
      </w:r>
      <w:r w:rsidRPr="00FD6D7A">
        <w:rPr>
          <w:rFonts w:ascii="Arial" w:hAnsi="Arial"/>
          <w:color w:val="000000"/>
        </w:rPr>
        <w:t>kartica po računu.</w:t>
      </w:r>
    </w:p>
    <w:p w:rsidR="00FD6D7A" w:rsidRDefault="00FD6D7A" w:rsidP="00FD6D7A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D6D7A" w:rsidRPr="00366362" w:rsidRDefault="00FD6D7A" w:rsidP="00FD6D7A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62</w:t>
      </w:r>
    </w:p>
    <w:p w:rsidR="0090048C" w:rsidRDefault="00FD6D7A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I debitne i kreditne kartice se koriste za </w:t>
      </w:r>
      <w:r w:rsidRPr="00FD6D7A">
        <w:rPr>
          <w:rFonts w:ascii="Arial" w:hAnsi="Arial"/>
          <w:color w:val="000000"/>
        </w:rPr>
        <w:t xml:space="preserve">isplatu gotovine na bankomatima u zemlji i </w:t>
      </w:r>
      <w:r>
        <w:rPr>
          <w:rFonts w:ascii="Arial" w:hAnsi="Arial"/>
          <w:color w:val="000000"/>
        </w:rPr>
        <w:t>i</w:t>
      </w:r>
      <w:r w:rsidRPr="00FD6D7A">
        <w:rPr>
          <w:rFonts w:ascii="Arial" w:hAnsi="Arial"/>
          <w:color w:val="000000"/>
        </w:rPr>
        <w:t>nozemstvu</w:t>
      </w:r>
    </w:p>
    <w:p w:rsidR="00FD6D7A" w:rsidRDefault="00FD6D7A" w:rsidP="00FD6D7A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D6D7A" w:rsidRPr="00366362" w:rsidRDefault="00FD6D7A" w:rsidP="00FD6D7A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62</w:t>
      </w:r>
    </w:p>
    <w:p w:rsidR="0090048C" w:rsidRDefault="00FD6D7A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FD6D7A">
        <w:rPr>
          <w:rFonts w:ascii="Arial" w:hAnsi="Arial"/>
          <w:color w:val="000000"/>
        </w:rPr>
        <w:t>Za izradu kreditne kartice potrebno je prethodno napraviti dubinsku analizu klijenta</w:t>
      </w:r>
      <w:r>
        <w:rPr>
          <w:rFonts w:ascii="Arial" w:hAnsi="Arial"/>
          <w:color w:val="000000"/>
        </w:rPr>
        <w:t>.</w:t>
      </w:r>
    </w:p>
    <w:p w:rsidR="00FD6D7A" w:rsidRDefault="00FD6D7A" w:rsidP="00FD6D7A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D6D7A" w:rsidRPr="00366362" w:rsidRDefault="00FD6D7A" w:rsidP="00FD6D7A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62</w:t>
      </w:r>
    </w:p>
    <w:p w:rsidR="00FD6D7A" w:rsidRDefault="00FD6D7A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FD6D7A" w:rsidRDefault="00FD6D7A" w:rsidP="00FD6D7A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FD6D7A">
        <w:rPr>
          <w:rFonts w:ascii="Arial" w:hAnsi="Arial"/>
          <w:color w:val="000000"/>
        </w:rPr>
        <w:t xml:space="preserve">Reklamacije koje proizlaze iz korištenja kartice klijent rješava </w:t>
      </w:r>
      <w:r>
        <w:rPr>
          <w:rFonts w:ascii="Arial" w:hAnsi="Arial"/>
          <w:color w:val="000000"/>
        </w:rPr>
        <w:t>usmenom</w:t>
      </w:r>
      <w:r w:rsidRPr="00FD6D7A">
        <w:rPr>
          <w:rFonts w:ascii="Arial" w:hAnsi="Arial"/>
          <w:color w:val="000000"/>
        </w:rPr>
        <w:t xml:space="preserve"> prijavom</w:t>
      </w:r>
      <w:r>
        <w:rPr>
          <w:rFonts w:ascii="Arial" w:hAnsi="Arial"/>
          <w:color w:val="000000"/>
        </w:rPr>
        <w:t xml:space="preserve"> </w:t>
      </w:r>
      <w:r w:rsidRPr="00FD6D7A">
        <w:rPr>
          <w:rFonts w:ascii="Arial" w:hAnsi="Arial"/>
          <w:color w:val="000000"/>
        </w:rPr>
        <w:t>banci najkasnije u roku naznačenom u općim uvjetima koji se odnose na kartično poslovanje,</w:t>
      </w:r>
      <w:r>
        <w:rPr>
          <w:rFonts w:ascii="Arial" w:hAnsi="Arial"/>
          <w:color w:val="000000"/>
        </w:rPr>
        <w:t xml:space="preserve"> </w:t>
      </w:r>
      <w:r w:rsidRPr="00FD6D7A">
        <w:rPr>
          <w:rFonts w:ascii="Arial" w:hAnsi="Arial"/>
          <w:color w:val="000000"/>
        </w:rPr>
        <w:t>a banka istražuje uzrok i nastoji ih riješiti u najkraćem mogućem roku.</w:t>
      </w:r>
    </w:p>
    <w:p w:rsidR="00FD6D7A" w:rsidRDefault="00FD6D7A" w:rsidP="00FD6D7A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D6D7A" w:rsidRPr="00366362" w:rsidRDefault="00FD6D7A" w:rsidP="00FD6D7A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lastRenderedPageBreak/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</w:t>
      </w:r>
      <w:r>
        <w:rPr>
          <w:rFonts w:ascii="Arial" w:hAnsi="Arial"/>
          <w:color w:val="365F91" w:themeColor="accent1" w:themeShade="BF"/>
          <w:sz w:val="20"/>
        </w:rPr>
        <w:t xml:space="preserve"> 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65</w:t>
      </w:r>
    </w:p>
    <w:p w:rsidR="00FD6D7A" w:rsidRDefault="00FD6D7A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FD6D7A" w:rsidRDefault="00FD6D7A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FD6D7A">
        <w:rPr>
          <w:rFonts w:ascii="Arial" w:hAnsi="Arial"/>
          <w:color w:val="000000"/>
        </w:rPr>
        <w:t>Sve troškove neopravdanog reklamacijskog postupka snosi klijent.</w:t>
      </w:r>
    </w:p>
    <w:p w:rsidR="00FD6D7A" w:rsidRDefault="00FD6D7A" w:rsidP="00FD6D7A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D6D7A" w:rsidRPr="00366362" w:rsidRDefault="00FD6D7A" w:rsidP="00FD6D7A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65</w:t>
      </w:r>
    </w:p>
    <w:p w:rsidR="00FD6D7A" w:rsidRPr="00602820" w:rsidRDefault="00FD6D7A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Default="00607857" w:rsidP="00FD6D7A">
      <w:pPr>
        <w:pStyle w:val="Heading1"/>
      </w:pPr>
      <w:bookmarkStart w:id="5" w:name="_Toc419901552"/>
      <w:r w:rsidRPr="00602820">
        <w:t>Poglavlje 6: Stambena štednja</w:t>
      </w:r>
      <w:bookmarkEnd w:id="5"/>
    </w:p>
    <w:p w:rsidR="0036296B" w:rsidRDefault="0036296B" w:rsidP="0036296B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36296B">
        <w:rPr>
          <w:rFonts w:ascii="Arial" w:hAnsi="Arial"/>
          <w:color w:val="000000"/>
        </w:rPr>
        <w:t>Stambena štednja omogućava i stjecanje prava na stambeni kredit uz povoljne</w:t>
      </w:r>
      <w:r>
        <w:rPr>
          <w:rFonts w:ascii="Arial" w:hAnsi="Arial"/>
          <w:color w:val="000000"/>
        </w:rPr>
        <w:t xml:space="preserve"> </w:t>
      </w:r>
      <w:r w:rsidRPr="0036296B">
        <w:rPr>
          <w:rFonts w:ascii="Arial" w:hAnsi="Arial"/>
          <w:color w:val="000000"/>
        </w:rPr>
        <w:t>i često fiksne kamatne stope i uz nepromjenjive anuitete otplate kredita.</w:t>
      </w:r>
    </w:p>
    <w:p w:rsidR="0036296B" w:rsidRDefault="0036296B" w:rsidP="0036296B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36296B" w:rsidRPr="00366362" w:rsidRDefault="0036296B" w:rsidP="0036296B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67</w:t>
      </w:r>
    </w:p>
    <w:p w:rsidR="0036296B" w:rsidRDefault="0036296B" w:rsidP="0036296B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Državna poticajna sredstva na štednju</w:t>
      </w:r>
      <w:r w:rsidRPr="0036296B">
        <w:rPr>
          <w:rFonts w:ascii="Arial" w:hAnsi="Arial"/>
          <w:color w:val="000000"/>
        </w:rPr>
        <w:t xml:space="preserve"> se isplaćuju štedišama temeljem njihovih štednih</w:t>
      </w:r>
      <w:r>
        <w:rPr>
          <w:rFonts w:ascii="Arial" w:hAnsi="Arial"/>
          <w:color w:val="000000"/>
        </w:rPr>
        <w:t xml:space="preserve"> </w:t>
      </w:r>
      <w:r w:rsidRPr="0036296B">
        <w:rPr>
          <w:rFonts w:ascii="Arial" w:hAnsi="Arial"/>
          <w:color w:val="000000"/>
        </w:rPr>
        <w:t>uplata, u iznosu koji ovisi o propisanim uvjetima.</w:t>
      </w:r>
    </w:p>
    <w:p w:rsidR="0036296B" w:rsidRDefault="0036296B" w:rsidP="0036296B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36296B" w:rsidRPr="00366362" w:rsidRDefault="0036296B" w:rsidP="0036296B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67</w:t>
      </w:r>
    </w:p>
    <w:p w:rsidR="0036296B" w:rsidRDefault="0036296B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6296B" w:rsidRDefault="0036296B" w:rsidP="0036296B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36296B">
        <w:rPr>
          <w:rFonts w:ascii="Arial" w:hAnsi="Arial"/>
          <w:color w:val="000000"/>
        </w:rPr>
        <w:t>Svaki štediša može štedjeti u više</w:t>
      </w:r>
      <w:r>
        <w:rPr>
          <w:rFonts w:ascii="Arial" w:hAnsi="Arial"/>
          <w:color w:val="000000"/>
        </w:rPr>
        <w:t xml:space="preserve"> </w:t>
      </w:r>
      <w:r w:rsidRPr="0036296B">
        <w:rPr>
          <w:rFonts w:ascii="Arial" w:hAnsi="Arial"/>
          <w:color w:val="000000"/>
        </w:rPr>
        <w:t>stambenih štedionica, no ostvaruje pravo na DPS samo u jednoj stambenoj štedionici.</w:t>
      </w:r>
    </w:p>
    <w:p w:rsidR="0036296B" w:rsidRDefault="0036296B" w:rsidP="0036296B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36296B" w:rsidRPr="00366362" w:rsidRDefault="0036296B" w:rsidP="0036296B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67</w:t>
      </w:r>
    </w:p>
    <w:p w:rsidR="0036296B" w:rsidRDefault="0036296B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6296B" w:rsidRDefault="00737911" w:rsidP="00737911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737911">
        <w:rPr>
          <w:rFonts w:ascii="Arial" w:hAnsi="Arial"/>
          <w:color w:val="000000"/>
        </w:rPr>
        <w:t xml:space="preserve">Naknade </w:t>
      </w:r>
      <w:r>
        <w:rPr>
          <w:rFonts w:ascii="Arial" w:hAnsi="Arial"/>
          <w:color w:val="000000"/>
        </w:rPr>
        <w:t xml:space="preserve">za vođenje računa štednje </w:t>
      </w:r>
      <w:r w:rsidRPr="00737911">
        <w:rPr>
          <w:rFonts w:ascii="Arial" w:hAnsi="Arial"/>
          <w:color w:val="000000"/>
        </w:rPr>
        <w:t xml:space="preserve">se naplaćuju </w:t>
      </w:r>
      <w:r>
        <w:rPr>
          <w:rFonts w:ascii="Arial" w:hAnsi="Arial"/>
          <w:color w:val="000000"/>
        </w:rPr>
        <w:t>u gotovini po dolasku klijenta u banku.</w:t>
      </w:r>
    </w:p>
    <w:p w:rsidR="00737911" w:rsidRDefault="00737911" w:rsidP="00737911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737911" w:rsidRPr="00366362" w:rsidRDefault="00737911" w:rsidP="00737911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71</w:t>
      </w:r>
    </w:p>
    <w:p w:rsidR="00737911" w:rsidRDefault="00737911" w:rsidP="00737911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737911">
        <w:rPr>
          <w:rFonts w:ascii="Arial" w:hAnsi="Arial"/>
          <w:color w:val="000000"/>
        </w:rPr>
        <w:t xml:space="preserve">Ugovori o štednim ulozima čuvaju se </w:t>
      </w:r>
      <w:r>
        <w:rPr>
          <w:rFonts w:ascii="Arial" w:hAnsi="Arial"/>
          <w:color w:val="000000"/>
        </w:rPr>
        <w:t xml:space="preserve">najviše 5 </w:t>
      </w:r>
      <w:r w:rsidRPr="00737911">
        <w:rPr>
          <w:rFonts w:ascii="Arial" w:hAnsi="Arial"/>
          <w:color w:val="000000"/>
        </w:rPr>
        <w:t>godina nakon isteka godine u</w:t>
      </w:r>
      <w:r>
        <w:rPr>
          <w:rFonts w:ascii="Arial" w:hAnsi="Arial"/>
          <w:color w:val="000000"/>
        </w:rPr>
        <w:t xml:space="preserve"> </w:t>
      </w:r>
      <w:r w:rsidRPr="00737911">
        <w:rPr>
          <w:rFonts w:ascii="Arial" w:hAnsi="Arial"/>
          <w:color w:val="000000"/>
        </w:rPr>
        <w:t>kojoj je ugovor raskinut.</w:t>
      </w:r>
    </w:p>
    <w:p w:rsidR="00737911" w:rsidRDefault="00737911" w:rsidP="00737911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737911" w:rsidRPr="00366362" w:rsidRDefault="00737911" w:rsidP="00737911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71</w:t>
      </w:r>
    </w:p>
    <w:p w:rsidR="0036296B" w:rsidRDefault="0036296B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6296B" w:rsidRDefault="0036296B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Pr="00602820" w:rsidRDefault="00607857" w:rsidP="00737911">
      <w:pPr>
        <w:pStyle w:val="Heading1"/>
      </w:pPr>
      <w:bookmarkStart w:id="6" w:name="_Toc419901553"/>
      <w:r w:rsidRPr="00602820">
        <w:t>Poglavlje 7: Obavljanje platnog prometa za građane i poduzetnike</w:t>
      </w:r>
      <w:bookmarkEnd w:id="6"/>
    </w:p>
    <w:p w:rsidR="00737911" w:rsidRDefault="00737911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737911" w:rsidRDefault="00737911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Koja od tvrdnji o gotovinskom i bezgotovinskom platnom prometu nije točna:</w:t>
      </w:r>
    </w:p>
    <w:p w:rsidR="00737911" w:rsidRPr="00737911" w:rsidRDefault="00737911" w:rsidP="00737911">
      <w:pPr>
        <w:pStyle w:val="ListParagraph"/>
        <w:widowControl w:val="0"/>
        <w:numPr>
          <w:ilvl w:val="0"/>
          <w:numId w:val="12"/>
        </w:numPr>
        <w:tabs>
          <w:tab w:val="left" w:pos="720"/>
        </w:tabs>
        <w:rPr>
          <w:rFonts w:ascii="Arial" w:hAnsi="Arial"/>
          <w:color w:val="000000"/>
        </w:rPr>
      </w:pPr>
      <w:r w:rsidRPr="00737911">
        <w:rPr>
          <w:rFonts w:ascii="Arial" w:hAnsi="Arial"/>
          <w:color w:val="000000"/>
        </w:rPr>
        <w:t>Gotovinski platni promet obuhvaća gotovinske uplate i isplate.</w:t>
      </w:r>
    </w:p>
    <w:p w:rsidR="00737911" w:rsidRPr="00737911" w:rsidRDefault="00737911" w:rsidP="00737911">
      <w:pPr>
        <w:pStyle w:val="ListParagraph"/>
        <w:widowControl w:val="0"/>
        <w:numPr>
          <w:ilvl w:val="0"/>
          <w:numId w:val="12"/>
        </w:numPr>
        <w:tabs>
          <w:tab w:val="left" w:pos="720"/>
        </w:tabs>
        <w:rPr>
          <w:rFonts w:ascii="Arial" w:hAnsi="Arial"/>
          <w:color w:val="000000"/>
        </w:rPr>
      </w:pPr>
      <w:r w:rsidRPr="00737911">
        <w:rPr>
          <w:rFonts w:ascii="Arial" w:hAnsi="Arial"/>
          <w:color w:val="000000"/>
        </w:rPr>
        <w:t>Gotovinski platni promet obuhvaća uplate/isplate gotovinskih sredstava putem bankomata.</w:t>
      </w:r>
    </w:p>
    <w:p w:rsidR="00737911" w:rsidRPr="00737911" w:rsidRDefault="00737911" w:rsidP="00E1412F">
      <w:pPr>
        <w:pStyle w:val="ListParagraph"/>
        <w:widowControl w:val="0"/>
        <w:numPr>
          <w:ilvl w:val="0"/>
          <w:numId w:val="12"/>
        </w:numPr>
        <w:tabs>
          <w:tab w:val="left" w:pos="720"/>
        </w:tabs>
        <w:rPr>
          <w:rFonts w:ascii="Arial" w:hAnsi="Arial"/>
          <w:color w:val="000000"/>
        </w:rPr>
      </w:pPr>
      <w:r w:rsidRPr="00737911">
        <w:rPr>
          <w:rFonts w:ascii="Arial" w:hAnsi="Arial"/>
          <w:color w:val="000000"/>
        </w:rPr>
        <w:t>Bezgotovinski platni promet obuhvaća prijenose novčanih sredstava putem internetskog/</w:t>
      </w:r>
      <w:r>
        <w:rPr>
          <w:rFonts w:ascii="Arial" w:hAnsi="Arial"/>
          <w:color w:val="000000"/>
        </w:rPr>
        <w:t xml:space="preserve"> </w:t>
      </w:r>
      <w:r w:rsidRPr="00737911">
        <w:rPr>
          <w:rFonts w:ascii="Arial" w:hAnsi="Arial"/>
          <w:color w:val="000000"/>
        </w:rPr>
        <w:t>mobilnog bankarstva.</w:t>
      </w:r>
    </w:p>
    <w:p w:rsidR="00737911" w:rsidRPr="00737911" w:rsidRDefault="00737911" w:rsidP="00737911">
      <w:pPr>
        <w:pStyle w:val="ListParagraph"/>
        <w:widowControl w:val="0"/>
        <w:numPr>
          <w:ilvl w:val="0"/>
          <w:numId w:val="12"/>
        </w:numPr>
        <w:tabs>
          <w:tab w:val="left" w:pos="720"/>
        </w:tabs>
        <w:rPr>
          <w:rFonts w:ascii="Arial" w:hAnsi="Arial"/>
          <w:color w:val="000000"/>
        </w:rPr>
      </w:pPr>
      <w:r w:rsidRPr="00737911">
        <w:rPr>
          <w:rFonts w:ascii="Arial" w:hAnsi="Arial"/>
          <w:color w:val="000000"/>
        </w:rPr>
        <w:t>Bezgotovinski platni promet odvija se isključivo u poslovnicama banke i FINA-e.</w:t>
      </w:r>
    </w:p>
    <w:p w:rsidR="00737911" w:rsidRPr="00366362" w:rsidRDefault="00737911" w:rsidP="00737911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d</w:t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74</w:t>
      </w:r>
    </w:p>
    <w:p w:rsidR="00737911" w:rsidRDefault="00737911" w:rsidP="00737911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737911">
        <w:rPr>
          <w:rFonts w:ascii="Arial" w:hAnsi="Arial"/>
          <w:color w:val="000000"/>
        </w:rPr>
        <w:t>Klijent se o svim promjenama po računu i stanju na transakcijskom računu obavještava</w:t>
      </w:r>
      <w:r>
        <w:rPr>
          <w:rFonts w:ascii="Arial" w:hAnsi="Arial"/>
          <w:color w:val="000000"/>
        </w:rPr>
        <w:t xml:space="preserve"> </w:t>
      </w:r>
      <w:r w:rsidRPr="00737911">
        <w:rPr>
          <w:rFonts w:ascii="Arial" w:hAnsi="Arial"/>
          <w:color w:val="000000"/>
        </w:rPr>
        <w:t xml:space="preserve">putem </w:t>
      </w:r>
      <w:r>
        <w:rPr>
          <w:rFonts w:ascii="Arial" w:hAnsi="Arial"/>
          <w:color w:val="000000"/>
        </w:rPr>
        <w:t>_______________</w:t>
      </w:r>
      <w:r w:rsidRPr="00737911">
        <w:rPr>
          <w:rFonts w:ascii="Arial" w:hAnsi="Arial"/>
          <w:color w:val="000000"/>
        </w:rPr>
        <w:t>, koji se izrađuje i dostavlja klijentu u ugovorenim rokovima</w:t>
      </w:r>
      <w:r>
        <w:rPr>
          <w:rFonts w:ascii="Arial" w:hAnsi="Arial"/>
          <w:color w:val="000000"/>
        </w:rPr>
        <w:t xml:space="preserve"> </w:t>
      </w:r>
      <w:r w:rsidRPr="00737911">
        <w:rPr>
          <w:rFonts w:ascii="Arial" w:hAnsi="Arial"/>
          <w:color w:val="000000"/>
        </w:rPr>
        <w:t>i na ugovoren način (mail, fax, poštom, poslovnica i sl.), a koji se naplaćuje u skladu</w:t>
      </w:r>
      <w:r>
        <w:rPr>
          <w:rFonts w:ascii="Arial" w:hAnsi="Arial"/>
          <w:color w:val="000000"/>
        </w:rPr>
        <w:t xml:space="preserve"> </w:t>
      </w:r>
      <w:r w:rsidRPr="00737911">
        <w:rPr>
          <w:rFonts w:ascii="Arial" w:hAnsi="Arial"/>
          <w:color w:val="000000"/>
        </w:rPr>
        <w:t>s tarifom banke za tu pojedinu uslugu.</w:t>
      </w:r>
    </w:p>
    <w:p w:rsidR="00737911" w:rsidRDefault="00737911" w:rsidP="00737911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izvatka</w:t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74</w:t>
      </w:r>
    </w:p>
    <w:p w:rsidR="00737911" w:rsidRPr="00366362" w:rsidRDefault="00737911" w:rsidP="00737911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</w:p>
    <w:p w:rsidR="00737911" w:rsidRDefault="00737911" w:rsidP="00737911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Koja tvrdnja o uplatama na račun nije točna:</w:t>
      </w:r>
    </w:p>
    <w:p w:rsidR="00737911" w:rsidRPr="00737911" w:rsidRDefault="00737911" w:rsidP="00737911">
      <w:pPr>
        <w:pStyle w:val="ListParagraph"/>
        <w:widowControl w:val="0"/>
        <w:numPr>
          <w:ilvl w:val="0"/>
          <w:numId w:val="13"/>
        </w:numPr>
        <w:tabs>
          <w:tab w:val="left" w:pos="720"/>
        </w:tabs>
        <w:rPr>
          <w:rFonts w:ascii="Arial" w:hAnsi="Arial"/>
          <w:color w:val="000000"/>
        </w:rPr>
      </w:pPr>
      <w:r w:rsidRPr="00737911">
        <w:rPr>
          <w:rFonts w:ascii="Arial" w:hAnsi="Arial"/>
          <w:color w:val="000000"/>
        </w:rPr>
        <w:t xml:space="preserve">Uplate na račun građana u kunskoj valuti može izvršiti bilo tko uz pretpostavku da raspolaže brojem tekućeg ili žiro računa osobe kojoj želi uplatiti sredstva. </w:t>
      </w:r>
    </w:p>
    <w:p w:rsidR="00737911" w:rsidRPr="00737911" w:rsidRDefault="00737911" w:rsidP="00737911">
      <w:pPr>
        <w:pStyle w:val="ListParagraph"/>
        <w:widowControl w:val="0"/>
        <w:numPr>
          <w:ilvl w:val="0"/>
          <w:numId w:val="13"/>
        </w:numPr>
        <w:tabs>
          <w:tab w:val="left" w:pos="720"/>
        </w:tabs>
        <w:rPr>
          <w:rFonts w:ascii="Arial" w:hAnsi="Arial"/>
          <w:color w:val="000000"/>
        </w:rPr>
      </w:pPr>
      <w:r w:rsidRPr="00737911">
        <w:rPr>
          <w:rFonts w:ascii="Arial" w:hAnsi="Arial"/>
          <w:color w:val="000000"/>
        </w:rPr>
        <w:t>Prije svake devizne uplate potrebno je identificirati osobu koja vrši uplatu.</w:t>
      </w:r>
    </w:p>
    <w:p w:rsidR="00737911" w:rsidRPr="00737911" w:rsidRDefault="00737911" w:rsidP="00737911">
      <w:pPr>
        <w:pStyle w:val="ListParagraph"/>
        <w:widowControl w:val="0"/>
        <w:numPr>
          <w:ilvl w:val="0"/>
          <w:numId w:val="13"/>
        </w:numPr>
        <w:tabs>
          <w:tab w:val="left" w:pos="720"/>
        </w:tabs>
        <w:rPr>
          <w:rFonts w:ascii="Arial" w:hAnsi="Arial"/>
          <w:color w:val="000000"/>
        </w:rPr>
      </w:pPr>
      <w:r w:rsidRPr="00737911">
        <w:rPr>
          <w:rFonts w:ascii="Arial" w:hAnsi="Arial"/>
          <w:color w:val="000000"/>
        </w:rPr>
        <w:t>Uplatu na račun poduzetnika u kunama i devizama može izvršiti bilo tko.</w:t>
      </w:r>
    </w:p>
    <w:p w:rsidR="00737911" w:rsidRPr="00737911" w:rsidRDefault="00737911" w:rsidP="00737911">
      <w:pPr>
        <w:pStyle w:val="ListParagraph"/>
        <w:widowControl w:val="0"/>
        <w:numPr>
          <w:ilvl w:val="0"/>
          <w:numId w:val="13"/>
        </w:numPr>
        <w:tabs>
          <w:tab w:val="left" w:pos="720"/>
        </w:tabs>
        <w:rPr>
          <w:rFonts w:ascii="Arial" w:hAnsi="Arial"/>
          <w:color w:val="000000"/>
        </w:rPr>
      </w:pPr>
      <w:r w:rsidRPr="00737911">
        <w:rPr>
          <w:rFonts w:ascii="Arial" w:hAnsi="Arial"/>
          <w:color w:val="000000"/>
        </w:rPr>
        <w:t>Uplata na račun poduzetnika može se izvršiti i pologom utrška u dnevno noćne trezore.</w:t>
      </w:r>
    </w:p>
    <w:p w:rsidR="00737911" w:rsidRDefault="00737911" w:rsidP="00737911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c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77</w:t>
      </w:r>
    </w:p>
    <w:p w:rsidR="00737911" w:rsidRDefault="00737911" w:rsidP="00737911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737911" w:rsidRDefault="00737911" w:rsidP="00737911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Koja tvrdnja o isplatama s računa nije točna:</w:t>
      </w:r>
    </w:p>
    <w:p w:rsidR="00737911" w:rsidRPr="00737911" w:rsidRDefault="00737911" w:rsidP="00737911">
      <w:pPr>
        <w:pStyle w:val="ListParagraph"/>
        <w:widowControl w:val="0"/>
        <w:numPr>
          <w:ilvl w:val="0"/>
          <w:numId w:val="14"/>
        </w:numPr>
        <w:tabs>
          <w:tab w:val="left" w:pos="720"/>
        </w:tabs>
        <w:rPr>
          <w:rFonts w:ascii="Arial" w:hAnsi="Arial"/>
          <w:color w:val="000000"/>
        </w:rPr>
      </w:pPr>
      <w:r w:rsidRPr="00737911">
        <w:rPr>
          <w:rFonts w:ascii="Arial" w:hAnsi="Arial"/>
          <w:color w:val="000000"/>
        </w:rPr>
        <w:t xml:space="preserve">Isplatu s računa građana može izvršiti samo vlasnik računa. </w:t>
      </w:r>
    </w:p>
    <w:p w:rsidR="00737911" w:rsidRPr="00737911" w:rsidRDefault="00737911" w:rsidP="00737911">
      <w:pPr>
        <w:pStyle w:val="ListParagraph"/>
        <w:widowControl w:val="0"/>
        <w:numPr>
          <w:ilvl w:val="0"/>
          <w:numId w:val="14"/>
        </w:numPr>
        <w:tabs>
          <w:tab w:val="left" w:pos="720"/>
        </w:tabs>
        <w:rPr>
          <w:rFonts w:ascii="Arial" w:hAnsi="Arial"/>
          <w:color w:val="000000"/>
        </w:rPr>
      </w:pPr>
      <w:r w:rsidRPr="00737911">
        <w:rPr>
          <w:rFonts w:ascii="Arial" w:hAnsi="Arial"/>
          <w:color w:val="000000"/>
        </w:rPr>
        <w:t>Po isplati traženog iznosa u kunama ili devizama potpisuje se isplatni dokument.</w:t>
      </w:r>
    </w:p>
    <w:p w:rsidR="00737911" w:rsidRPr="00737911" w:rsidRDefault="00737911" w:rsidP="00737911">
      <w:pPr>
        <w:pStyle w:val="ListParagraph"/>
        <w:widowControl w:val="0"/>
        <w:numPr>
          <w:ilvl w:val="0"/>
          <w:numId w:val="14"/>
        </w:numPr>
        <w:tabs>
          <w:tab w:val="left" w:pos="720"/>
        </w:tabs>
        <w:rPr>
          <w:rFonts w:ascii="Arial" w:hAnsi="Arial"/>
          <w:color w:val="000000"/>
        </w:rPr>
      </w:pPr>
      <w:r w:rsidRPr="00737911">
        <w:rPr>
          <w:rFonts w:ascii="Arial" w:hAnsi="Arial"/>
          <w:color w:val="000000"/>
        </w:rPr>
        <w:t>Isplatu s računa poduzetnika može izvršiti samo ovlaštena osoba.</w:t>
      </w:r>
    </w:p>
    <w:p w:rsidR="00737911" w:rsidRPr="00737911" w:rsidRDefault="00737911" w:rsidP="00737911">
      <w:pPr>
        <w:pStyle w:val="ListParagraph"/>
        <w:widowControl w:val="0"/>
        <w:numPr>
          <w:ilvl w:val="0"/>
          <w:numId w:val="14"/>
        </w:numPr>
        <w:tabs>
          <w:tab w:val="left" w:pos="720"/>
        </w:tabs>
        <w:rPr>
          <w:rFonts w:ascii="Arial" w:hAnsi="Arial"/>
          <w:color w:val="000000"/>
        </w:rPr>
      </w:pPr>
      <w:r w:rsidRPr="00737911">
        <w:rPr>
          <w:rFonts w:ascii="Arial" w:hAnsi="Arial"/>
          <w:color w:val="000000"/>
        </w:rPr>
        <w:t xml:space="preserve">Poduzetnik ovjerava isplatni dokument pečatom čiji otisak je deponiran u banci. </w:t>
      </w:r>
    </w:p>
    <w:p w:rsidR="00737911" w:rsidRDefault="00737911" w:rsidP="00737911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a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77</w:t>
      </w:r>
    </w:p>
    <w:p w:rsidR="00737911" w:rsidRDefault="00737911" w:rsidP="00737911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737911" w:rsidRDefault="00737911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Default="00607857" w:rsidP="00737911">
      <w:pPr>
        <w:pStyle w:val="Heading1"/>
      </w:pPr>
      <w:bookmarkStart w:id="7" w:name="_Toc419901554"/>
      <w:r w:rsidRPr="00602820">
        <w:t>Poglavlje 8: Trajni nalozi</w:t>
      </w:r>
      <w:bookmarkEnd w:id="7"/>
    </w:p>
    <w:p w:rsidR="00737911" w:rsidRDefault="00737911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2771D4" w:rsidRDefault="002771D4" w:rsidP="002771D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 je</w:t>
      </w:r>
      <w:r w:rsidRPr="002771D4">
        <w:rPr>
          <w:rFonts w:ascii="Arial" w:hAnsi="Arial"/>
          <w:color w:val="000000"/>
        </w:rPr>
        <w:t xml:space="preserve"> ugovor o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platnim uslugama kojim se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uređuje buduće izvršenje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jedne ili niza platnih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transakcija gdje poslovna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banka u ime i za račun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 xml:space="preserve">vlasnika računa </w:t>
      </w:r>
      <w:r>
        <w:rPr>
          <w:rFonts w:ascii="Arial" w:hAnsi="Arial"/>
          <w:color w:val="000000"/>
        </w:rPr>
        <w:t xml:space="preserve"> o</w:t>
      </w:r>
      <w:r w:rsidRPr="002771D4">
        <w:rPr>
          <w:rFonts w:ascii="Arial" w:hAnsi="Arial"/>
          <w:color w:val="000000"/>
        </w:rPr>
        <w:t>bavlja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plaćanja u korist pravne ili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fizičke osobe</w:t>
      </w:r>
      <w:r>
        <w:rPr>
          <w:rFonts w:ascii="Arial" w:hAnsi="Arial"/>
          <w:color w:val="000000"/>
        </w:rPr>
        <w:t>.</w:t>
      </w:r>
    </w:p>
    <w:p w:rsidR="002771D4" w:rsidRDefault="002771D4" w:rsidP="002771D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trajni nalog</w:t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83</w:t>
      </w:r>
    </w:p>
    <w:p w:rsidR="00737911" w:rsidRDefault="00737911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2771D4" w:rsidRDefault="002771D4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Koja je od tvrdnji o trajnom nalogu netočna:</w:t>
      </w:r>
    </w:p>
    <w:p w:rsidR="002771D4" w:rsidRPr="002771D4" w:rsidRDefault="002771D4" w:rsidP="002771D4">
      <w:pPr>
        <w:pStyle w:val="ListParagraph"/>
        <w:widowControl w:val="0"/>
        <w:numPr>
          <w:ilvl w:val="0"/>
          <w:numId w:val="15"/>
        </w:numPr>
        <w:tabs>
          <w:tab w:val="left" w:pos="720"/>
        </w:tabs>
        <w:rPr>
          <w:rFonts w:ascii="Arial" w:hAnsi="Arial"/>
          <w:color w:val="000000"/>
        </w:rPr>
      </w:pPr>
      <w:r w:rsidRPr="002771D4">
        <w:rPr>
          <w:rFonts w:ascii="Arial" w:hAnsi="Arial"/>
          <w:color w:val="000000"/>
        </w:rPr>
        <w:t xml:space="preserve">Prilikom otvaranja nekog od računa uobičajeno je informiranje klijenta o svim popratnim uslugama vezano uz račun. </w:t>
      </w:r>
    </w:p>
    <w:p w:rsidR="002771D4" w:rsidRPr="002771D4" w:rsidRDefault="002771D4" w:rsidP="002771D4">
      <w:pPr>
        <w:pStyle w:val="ListParagraph"/>
        <w:widowControl w:val="0"/>
        <w:numPr>
          <w:ilvl w:val="0"/>
          <w:numId w:val="15"/>
        </w:numPr>
        <w:tabs>
          <w:tab w:val="left" w:pos="720"/>
        </w:tabs>
        <w:rPr>
          <w:rFonts w:ascii="Arial" w:hAnsi="Arial"/>
          <w:color w:val="000000"/>
        </w:rPr>
      </w:pPr>
      <w:r w:rsidRPr="002771D4">
        <w:rPr>
          <w:rFonts w:ascii="Arial" w:hAnsi="Arial"/>
          <w:color w:val="000000"/>
        </w:rPr>
        <w:t xml:space="preserve">Trajni nalog ugovara se kako bi se određena plaćanja izvršila na vrijeme i bez dodatnih dolazaka u poslovnice banaka. </w:t>
      </w:r>
    </w:p>
    <w:p w:rsidR="002771D4" w:rsidRPr="002771D4" w:rsidRDefault="002771D4" w:rsidP="002771D4">
      <w:pPr>
        <w:pStyle w:val="ListParagraph"/>
        <w:widowControl w:val="0"/>
        <w:numPr>
          <w:ilvl w:val="0"/>
          <w:numId w:val="15"/>
        </w:numPr>
        <w:tabs>
          <w:tab w:val="left" w:pos="720"/>
        </w:tabs>
        <w:rPr>
          <w:rFonts w:ascii="Arial" w:hAnsi="Arial"/>
          <w:color w:val="000000"/>
        </w:rPr>
      </w:pPr>
      <w:r w:rsidRPr="002771D4">
        <w:rPr>
          <w:rFonts w:ascii="Arial" w:hAnsi="Arial"/>
          <w:color w:val="000000"/>
        </w:rPr>
        <w:t xml:space="preserve">Ugovaranje trajnog naloga moguće je odmah u trenutku otvaranja računa ili u nekom trenutku kasnije. </w:t>
      </w:r>
    </w:p>
    <w:p w:rsidR="002771D4" w:rsidRPr="002771D4" w:rsidRDefault="002771D4" w:rsidP="002771D4">
      <w:pPr>
        <w:pStyle w:val="ListParagraph"/>
        <w:widowControl w:val="0"/>
        <w:numPr>
          <w:ilvl w:val="0"/>
          <w:numId w:val="15"/>
        </w:numPr>
        <w:tabs>
          <w:tab w:val="left" w:pos="720"/>
        </w:tabs>
        <w:rPr>
          <w:rFonts w:ascii="Arial" w:hAnsi="Arial"/>
          <w:color w:val="000000"/>
        </w:rPr>
      </w:pPr>
      <w:r w:rsidRPr="002771D4">
        <w:rPr>
          <w:rFonts w:ascii="Arial" w:hAnsi="Arial"/>
          <w:color w:val="000000"/>
        </w:rPr>
        <w:t>Trajni nalog može ugovoriti samo izvršitelj plaćanja.</w:t>
      </w:r>
    </w:p>
    <w:p w:rsidR="002771D4" w:rsidRDefault="002771D4" w:rsidP="002771D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d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83</w:t>
      </w:r>
    </w:p>
    <w:p w:rsidR="002771D4" w:rsidRDefault="002771D4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2771D4" w:rsidRDefault="002771D4" w:rsidP="002771D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2771D4">
        <w:rPr>
          <w:rFonts w:ascii="Arial" w:hAnsi="Arial"/>
          <w:color w:val="000000"/>
        </w:rPr>
        <w:t>Kod izvršenja trajnog naloga nema gotovinske isplate sredstava, već poslovna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banka vrši bezgotovinski prijenos sredstava unutar ili van banke, a prema unaprijed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dogovorenim uvjetima temeljem Ugovora s vlasnikom računa.</w:t>
      </w:r>
    </w:p>
    <w:p w:rsidR="002771D4" w:rsidRDefault="002771D4" w:rsidP="002771D4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2771D4" w:rsidRPr="00366362" w:rsidRDefault="002771D4" w:rsidP="002771D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83</w:t>
      </w:r>
    </w:p>
    <w:p w:rsidR="002771D4" w:rsidRDefault="002771D4" w:rsidP="002771D4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2771D4" w:rsidRDefault="002771D4" w:rsidP="002771D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2771D4">
        <w:rPr>
          <w:rFonts w:ascii="Arial" w:hAnsi="Arial"/>
          <w:color w:val="000000"/>
        </w:rPr>
        <w:t>Da bi banka mogla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izvršiti trajni nalog, potrebno je unaprijed definirati željeni iznos plaćanja, datum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plaćanja, račun primatelja plaćanja i dinamiku kojom treba izvršavati plaćanje temeljem</w:t>
      </w:r>
      <w:r>
        <w:rPr>
          <w:rFonts w:ascii="Arial" w:hAnsi="Arial"/>
          <w:color w:val="000000"/>
        </w:rPr>
        <w:t xml:space="preserve"> trajnog naloga.</w:t>
      </w:r>
    </w:p>
    <w:p w:rsidR="002771D4" w:rsidRDefault="002771D4" w:rsidP="002771D4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2771D4" w:rsidRPr="00366362" w:rsidRDefault="002771D4" w:rsidP="002771D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83</w:t>
      </w:r>
    </w:p>
    <w:p w:rsidR="002771D4" w:rsidRPr="002771D4" w:rsidRDefault="002771D4" w:rsidP="002771D4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2771D4" w:rsidRDefault="002771D4" w:rsidP="002771D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2771D4">
        <w:rPr>
          <w:rFonts w:ascii="Arial" w:hAnsi="Arial"/>
          <w:color w:val="000000"/>
        </w:rPr>
        <w:t>U sklopu redovne ponude poslovanja po računima klijent može ugovoriti</w:t>
      </w:r>
      <w:r>
        <w:rPr>
          <w:rFonts w:ascii="Arial" w:hAnsi="Arial"/>
          <w:color w:val="000000"/>
        </w:rPr>
        <w:t xml:space="preserve"> samo</w:t>
      </w:r>
      <w:r w:rsidRPr="002771D4">
        <w:rPr>
          <w:rFonts w:ascii="Arial" w:hAnsi="Arial"/>
          <w:color w:val="000000"/>
        </w:rPr>
        <w:t xml:space="preserve"> jedan</w:t>
      </w:r>
      <w:r>
        <w:rPr>
          <w:rFonts w:ascii="Arial" w:hAnsi="Arial"/>
          <w:color w:val="000000"/>
        </w:rPr>
        <w:t xml:space="preserve"> trajni </w:t>
      </w:r>
      <w:r>
        <w:rPr>
          <w:rFonts w:ascii="Arial" w:hAnsi="Arial"/>
          <w:color w:val="000000"/>
        </w:rPr>
        <w:lastRenderedPageBreak/>
        <w:t xml:space="preserve">nalog </w:t>
      </w:r>
      <w:r w:rsidRPr="002771D4">
        <w:rPr>
          <w:rFonts w:ascii="Arial" w:hAnsi="Arial"/>
          <w:color w:val="000000"/>
        </w:rPr>
        <w:t>kojim ovlašćuje i obvezuje banku da terećenjem njegova transakcijskog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računa obavlja redovita plaćanja u korist drugog računa do određenog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datuma ili opoziva.</w:t>
      </w:r>
    </w:p>
    <w:p w:rsidR="002771D4" w:rsidRDefault="002771D4" w:rsidP="002771D4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2771D4" w:rsidRPr="00366362" w:rsidRDefault="002771D4" w:rsidP="002771D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83</w:t>
      </w:r>
    </w:p>
    <w:p w:rsidR="002771D4" w:rsidRDefault="002771D4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2771D4" w:rsidRDefault="002771D4" w:rsidP="002771D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2771D4">
        <w:rPr>
          <w:rFonts w:ascii="Arial" w:hAnsi="Arial"/>
          <w:color w:val="000000"/>
        </w:rPr>
        <w:t xml:space="preserve">Ugovori o trajnim nalozima arhiviraju se i čuvaju </w:t>
      </w:r>
      <w:r>
        <w:rPr>
          <w:rFonts w:ascii="Arial" w:hAnsi="Arial"/>
          <w:color w:val="000000"/>
        </w:rPr>
        <w:t>5</w:t>
      </w:r>
      <w:r w:rsidRPr="002771D4">
        <w:rPr>
          <w:rFonts w:ascii="Arial" w:hAnsi="Arial"/>
          <w:color w:val="000000"/>
        </w:rPr>
        <w:t xml:space="preserve"> godina od prestanka poslovnog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odnosa.</w:t>
      </w:r>
    </w:p>
    <w:p w:rsidR="002771D4" w:rsidRDefault="002771D4" w:rsidP="002771D4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2771D4" w:rsidRPr="00366362" w:rsidRDefault="002771D4" w:rsidP="002771D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86</w:t>
      </w:r>
    </w:p>
    <w:p w:rsidR="002771D4" w:rsidRPr="002771D4" w:rsidRDefault="002771D4" w:rsidP="002771D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2771D4">
        <w:rPr>
          <w:rFonts w:ascii="Arial" w:hAnsi="Arial"/>
          <w:color w:val="000000"/>
        </w:rPr>
        <w:t>Osim trajnih naloga koji se automatski zatvaraju istekom ugovorenog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roka, postoje još neki razlozi koji mogu uzrokovati zatvaranje trajnog naloga,</w:t>
      </w:r>
      <w:r>
        <w:rPr>
          <w:rFonts w:ascii="Arial" w:hAnsi="Arial"/>
          <w:color w:val="000000"/>
        </w:rPr>
        <w:t xml:space="preserve"> </w:t>
      </w:r>
      <w:r w:rsidRPr="002771D4">
        <w:rPr>
          <w:rFonts w:ascii="Arial" w:hAnsi="Arial"/>
          <w:color w:val="000000"/>
        </w:rPr>
        <w:t>a to su:</w:t>
      </w:r>
    </w:p>
    <w:p w:rsidR="002771D4" w:rsidRPr="002771D4" w:rsidRDefault="002771D4" w:rsidP="002771D4">
      <w:pPr>
        <w:pStyle w:val="ListParagraph"/>
        <w:widowControl w:val="0"/>
        <w:numPr>
          <w:ilvl w:val="0"/>
          <w:numId w:val="16"/>
        </w:numPr>
        <w:tabs>
          <w:tab w:val="left" w:pos="720"/>
        </w:tabs>
        <w:rPr>
          <w:rFonts w:ascii="Arial" w:hAnsi="Arial"/>
          <w:color w:val="000000"/>
        </w:rPr>
      </w:pPr>
      <w:r w:rsidRPr="002771D4">
        <w:rPr>
          <w:rFonts w:ascii="Arial" w:hAnsi="Arial"/>
          <w:color w:val="000000"/>
        </w:rPr>
        <w:t>zahtjev klijenta</w:t>
      </w:r>
    </w:p>
    <w:p w:rsidR="002771D4" w:rsidRPr="002771D4" w:rsidRDefault="002771D4" w:rsidP="002771D4">
      <w:pPr>
        <w:pStyle w:val="ListParagraph"/>
        <w:widowControl w:val="0"/>
        <w:numPr>
          <w:ilvl w:val="0"/>
          <w:numId w:val="16"/>
        </w:numPr>
        <w:tabs>
          <w:tab w:val="left" w:pos="720"/>
        </w:tabs>
        <w:rPr>
          <w:rFonts w:ascii="Arial" w:hAnsi="Arial"/>
          <w:color w:val="000000"/>
        </w:rPr>
      </w:pPr>
      <w:r w:rsidRPr="002771D4">
        <w:rPr>
          <w:rFonts w:ascii="Arial" w:hAnsi="Arial"/>
          <w:color w:val="000000"/>
        </w:rPr>
        <w:t>informacija o smrti klijenta</w:t>
      </w:r>
    </w:p>
    <w:p w:rsidR="002771D4" w:rsidRPr="002771D4" w:rsidRDefault="002771D4" w:rsidP="002771D4">
      <w:pPr>
        <w:pStyle w:val="ListParagraph"/>
        <w:widowControl w:val="0"/>
        <w:numPr>
          <w:ilvl w:val="0"/>
          <w:numId w:val="16"/>
        </w:numPr>
        <w:tabs>
          <w:tab w:val="left" w:pos="720"/>
        </w:tabs>
        <w:rPr>
          <w:rFonts w:ascii="Arial" w:hAnsi="Arial"/>
          <w:color w:val="000000"/>
        </w:rPr>
      </w:pPr>
      <w:r w:rsidRPr="002771D4">
        <w:rPr>
          <w:rFonts w:ascii="Arial" w:hAnsi="Arial"/>
          <w:color w:val="000000"/>
        </w:rPr>
        <w:t>zatvaranje računa s kojeg se vrši plaćanje</w:t>
      </w:r>
    </w:p>
    <w:p w:rsidR="002771D4" w:rsidRPr="002771D4" w:rsidRDefault="002771D4" w:rsidP="002771D4">
      <w:pPr>
        <w:pStyle w:val="ListParagraph"/>
        <w:widowControl w:val="0"/>
        <w:numPr>
          <w:ilvl w:val="0"/>
          <w:numId w:val="16"/>
        </w:numPr>
        <w:tabs>
          <w:tab w:val="left" w:pos="720"/>
        </w:tabs>
        <w:rPr>
          <w:rFonts w:ascii="Arial" w:hAnsi="Arial"/>
          <w:color w:val="000000"/>
        </w:rPr>
      </w:pPr>
      <w:r w:rsidRPr="002771D4">
        <w:rPr>
          <w:rFonts w:ascii="Arial" w:hAnsi="Arial"/>
          <w:color w:val="000000"/>
        </w:rPr>
        <w:t>neuredno poslovanje klijenta</w:t>
      </w:r>
    </w:p>
    <w:p w:rsidR="002771D4" w:rsidRPr="002771D4" w:rsidRDefault="002771D4" w:rsidP="002771D4">
      <w:pPr>
        <w:pStyle w:val="ListParagraph"/>
        <w:widowControl w:val="0"/>
        <w:numPr>
          <w:ilvl w:val="0"/>
          <w:numId w:val="16"/>
        </w:numPr>
        <w:tabs>
          <w:tab w:val="left" w:pos="720"/>
        </w:tabs>
        <w:rPr>
          <w:rFonts w:ascii="Arial" w:hAnsi="Arial"/>
          <w:color w:val="000000"/>
        </w:rPr>
      </w:pPr>
      <w:r w:rsidRPr="002771D4">
        <w:rPr>
          <w:rFonts w:ascii="Arial" w:hAnsi="Arial"/>
          <w:color w:val="000000"/>
        </w:rPr>
        <w:t>sve od navedenog</w:t>
      </w:r>
    </w:p>
    <w:p w:rsidR="002771D4" w:rsidRPr="002771D4" w:rsidRDefault="002771D4" w:rsidP="002771D4">
      <w:pPr>
        <w:pStyle w:val="ListParagraph"/>
        <w:widowControl w:val="0"/>
        <w:numPr>
          <w:ilvl w:val="0"/>
          <w:numId w:val="16"/>
        </w:numPr>
        <w:tabs>
          <w:tab w:val="left" w:pos="720"/>
        </w:tabs>
        <w:rPr>
          <w:rFonts w:ascii="Arial" w:hAnsi="Arial"/>
          <w:color w:val="000000"/>
        </w:rPr>
      </w:pPr>
      <w:r w:rsidRPr="002771D4">
        <w:rPr>
          <w:rFonts w:ascii="Arial" w:hAnsi="Arial"/>
          <w:color w:val="000000"/>
        </w:rPr>
        <w:t>samo a i b</w:t>
      </w:r>
    </w:p>
    <w:p w:rsidR="002771D4" w:rsidRPr="002771D4" w:rsidRDefault="002771D4" w:rsidP="002771D4">
      <w:pPr>
        <w:widowControl w:val="0"/>
        <w:tabs>
          <w:tab w:val="left" w:pos="720"/>
        </w:tabs>
        <w:rPr>
          <w:rFonts w:ascii="Arial" w:hAnsi="Arial"/>
          <w:color w:val="365F91" w:themeColor="accent1" w:themeShade="BF"/>
          <w:sz w:val="20"/>
        </w:rPr>
      </w:pPr>
      <w:r w:rsidRPr="002771D4">
        <w:rPr>
          <w:rFonts w:ascii="Arial" w:hAnsi="Arial"/>
          <w:color w:val="365F91" w:themeColor="accent1" w:themeShade="BF"/>
          <w:sz w:val="20"/>
        </w:rPr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e</w:t>
      </w:r>
      <w:r>
        <w:rPr>
          <w:rFonts w:ascii="Arial" w:hAnsi="Arial"/>
          <w:color w:val="365F91" w:themeColor="accent1" w:themeShade="BF"/>
          <w:sz w:val="20"/>
        </w:rPr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86</w:t>
      </w:r>
    </w:p>
    <w:p w:rsidR="00737911" w:rsidRPr="00602820" w:rsidRDefault="00737911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Default="00607857" w:rsidP="002771D4">
      <w:pPr>
        <w:pStyle w:val="Heading1"/>
      </w:pPr>
      <w:bookmarkStart w:id="8" w:name="_Toc419901555"/>
      <w:r w:rsidRPr="00602820">
        <w:t>Poglavlje 9: Mjenjački poslovi</w:t>
      </w:r>
      <w:bookmarkEnd w:id="8"/>
    </w:p>
    <w:p w:rsidR="002771D4" w:rsidRDefault="002771D4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2F322D" w:rsidRDefault="002F322D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Koja tvrdnja vezana uz mjenjačke poslove nije točna:</w:t>
      </w:r>
    </w:p>
    <w:p w:rsidR="002F322D" w:rsidRPr="00921907" w:rsidRDefault="002F322D" w:rsidP="00921907">
      <w:pPr>
        <w:pStyle w:val="ListParagraph"/>
        <w:widowControl w:val="0"/>
        <w:numPr>
          <w:ilvl w:val="0"/>
          <w:numId w:val="17"/>
        </w:numPr>
        <w:tabs>
          <w:tab w:val="left" w:pos="720"/>
        </w:tabs>
        <w:rPr>
          <w:rFonts w:ascii="Arial" w:hAnsi="Arial"/>
          <w:color w:val="000000"/>
        </w:rPr>
      </w:pPr>
      <w:r w:rsidRPr="00921907">
        <w:rPr>
          <w:rFonts w:ascii="Arial" w:hAnsi="Arial"/>
          <w:color w:val="000000"/>
        </w:rPr>
        <w:t>Mjenjački poslovi bili su jedna od prvih aktivnosti koje su se kroz povijest obavljale u bankama.</w:t>
      </w:r>
    </w:p>
    <w:p w:rsidR="002F322D" w:rsidRPr="00921907" w:rsidRDefault="002F322D" w:rsidP="00921907">
      <w:pPr>
        <w:pStyle w:val="ListParagraph"/>
        <w:widowControl w:val="0"/>
        <w:numPr>
          <w:ilvl w:val="0"/>
          <w:numId w:val="17"/>
        </w:numPr>
        <w:tabs>
          <w:tab w:val="left" w:pos="720"/>
        </w:tabs>
        <w:rPr>
          <w:rFonts w:ascii="Arial" w:hAnsi="Arial"/>
          <w:color w:val="000000"/>
        </w:rPr>
      </w:pPr>
      <w:r w:rsidRPr="00921907">
        <w:rPr>
          <w:rFonts w:ascii="Arial" w:hAnsi="Arial"/>
          <w:color w:val="000000"/>
        </w:rPr>
        <w:t xml:space="preserve">Mjenjački poslovi jesu prodaja i kupnja stranih sredstava plaćanja. </w:t>
      </w:r>
    </w:p>
    <w:p w:rsidR="002F322D" w:rsidRPr="00921907" w:rsidRDefault="002F322D" w:rsidP="00921907">
      <w:pPr>
        <w:pStyle w:val="ListParagraph"/>
        <w:widowControl w:val="0"/>
        <w:numPr>
          <w:ilvl w:val="0"/>
          <w:numId w:val="17"/>
        </w:numPr>
        <w:tabs>
          <w:tab w:val="left" w:pos="720"/>
        </w:tabs>
        <w:rPr>
          <w:rFonts w:ascii="Arial" w:hAnsi="Arial"/>
          <w:color w:val="000000"/>
        </w:rPr>
      </w:pPr>
      <w:r w:rsidRPr="00921907">
        <w:rPr>
          <w:rFonts w:ascii="Arial" w:hAnsi="Arial"/>
          <w:color w:val="000000"/>
        </w:rPr>
        <w:t xml:space="preserve">Mjenjački poslovi u banci mogu se obavljati samo za onu stranu valutu koja se nalazi na tečajnoj listi banke. </w:t>
      </w:r>
    </w:p>
    <w:p w:rsidR="00921907" w:rsidRPr="00921907" w:rsidRDefault="002F322D" w:rsidP="00921907">
      <w:pPr>
        <w:pStyle w:val="ListParagraph"/>
        <w:widowControl w:val="0"/>
        <w:numPr>
          <w:ilvl w:val="0"/>
          <w:numId w:val="17"/>
        </w:numPr>
        <w:tabs>
          <w:tab w:val="left" w:pos="720"/>
        </w:tabs>
        <w:rPr>
          <w:rFonts w:ascii="Arial" w:hAnsi="Arial"/>
          <w:color w:val="000000"/>
        </w:rPr>
      </w:pPr>
      <w:r w:rsidRPr="00921907">
        <w:rPr>
          <w:rFonts w:ascii="Arial" w:hAnsi="Arial"/>
          <w:color w:val="000000"/>
        </w:rPr>
        <w:t xml:space="preserve">Tečajna lista </w:t>
      </w:r>
      <w:r w:rsidR="00921907" w:rsidRPr="00921907">
        <w:rPr>
          <w:rFonts w:ascii="Arial" w:hAnsi="Arial"/>
          <w:color w:val="000000"/>
        </w:rPr>
        <w:t xml:space="preserve">dostupna je na zahtjev korisnicima bankovnih usluga. </w:t>
      </w:r>
    </w:p>
    <w:p w:rsidR="00921907" w:rsidRPr="002771D4" w:rsidRDefault="00921907" w:rsidP="00921907">
      <w:pPr>
        <w:widowControl w:val="0"/>
        <w:tabs>
          <w:tab w:val="left" w:pos="720"/>
        </w:tabs>
        <w:rPr>
          <w:rFonts w:ascii="Arial" w:hAnsi="Arial"/>
          <w:color w:val="365F91" w:themeColor="accent1" w:themeShade="BF"/>
          <w:sz w:val="20"/>
        </w:rPr>
      </w:pPr>
      <w:r w:rsidRPr="002771D4">
        <w:rPr>
          <w:rFonts w:ascii="Arial" w:hAnsi="Arial"/>
          <w:color w:val="365F91" w:themeColor="accent1" w:themeShade="BF"/>
          <w:sz w:val="20"/>
        </w:rPr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d</w:t>
      </w:r>
      <w:r>
        <w:rPr>
          <w:rFonts w:ascii="Arial" w:hAnsi="Arial"/>
          <w:color w:val="365F91" w:themeColor="accent1" w:themeShade="BF"/>
          <w:sz w:val="20"/>
        </w:rPr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89</w:t>
      </w:r>
    </w:p>
    <w:p w:rsidR="002771D4" w:rsidRDefault="002771D4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2771D4" w:rsidRDefault="00921907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Nadopunite vrste tečajeva:</w:t>
      </w:r>
    </w:p>
    <w:p w:rsidR="00921907" w:rsidRDefault="00921907" w:rsidP="0092190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</w:t>
      </w:r>
      <w:r w:rsidRPr="00921907">
        <w:rPr>
          <w:rFonts w:ascii="Arial" w:hAnsi="Arial"/>
          <w:color w:val="000000"/>
        </w:rPr>
        <w:t xml:space="preserve"> – ako banka kupuje od klijenta neku stranu valutu</w:t>
      </w:r>
      <w:r>
        <w:rPr>
          <w:rFonts w:ascii="Arial" w:hAnsi="Arial"/>
          <w:color w:val="000000"/>
        </w:rPr>
        <w:t xml:space="preserve"> </w:t>
      </w:r>
      <w:r w:rsidRPr="00921907">
        <w:rPr>
          <w:rFonts w:ascii="Arial" w:hAnsi="Arial"/>
          <w:color w:val="000000"/>
        </w:rPr>
        <w:t>(EUR, USD), a klijent je novac donio u gotovini sa sobom u banku i želi provesti</w:t>
      </w:r>
      <w:r>
        <w:rPr>
          <w:rFonts w:ascii="Arial" w:hAnsi="Arial"/>
          <w:color w:val="000000"/>
        </w:rPr>
        <w:t xml:space="preserve"> </w:t>
      </w:r>
      <w:r w:rsidRPr="00921907">
        <w:rPr>
          <w:rFonts w:ascii="Arial" w:hAnsi="Arial"/>
          <w:color w:val="000000"/>
        </w:rPr>
        <w:t>razmjenu. Banka klijentu isplaćuje kune.</w:t>
      </w:r>
    </w:p>
    <w:p w:rsidR="00921907" w:rsidRPr="002771D4" w:rsidRDefault="00921907" w:rsidP="00921907">
      <w:pPr>
        <w:widowControl w:val="0"/>
        <w:tabs>
          <w:tab w:val="left" w:pos="720"/>
        </w:tabs>
        <w:rPr>
          <w:rFonts w:ascii="Arial" w:hAnsi="Arial"/>
          <w:color w:val="365F91" w:themeColor="accent1" w:themeShade="BF"/>
          <w:sz w:val="20"/>
        </w:rPr>
      </w:pPr>
      <w:r w:rsidRPr="002771D4">
        <w:rPr>
          <w:rFonts w:ascii="Arial" w:hAnsi="Arial"/>
          <w:color w:val="365F91" w:themeColor="accent1" w:themeShade="BF"/>
          <w:sz w:val="20"/>
        </w:rPr>
        <w:lastRenderedPageBreak/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kupovni za efektivu i čekove</w:t>
      </w:r>
      <w:r w:rsidRPr="002771D4"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89</w:t>
      </w:r>
    </w:p>
    <w:p w:rsidR="00921907" w:rsidRPr="00921907" w:rsidRDefault="00921907" w:rsidP="00921907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921907" w:rsidRPr="00921907" w:rsidRDefault="00921907" w:rsidP="0092190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</w:t>
      </w:r>
      <w:r w:rsidRPr="00921907">
        <w:rPr>
          <w:rFonts w:ascii="Arial" w:hAnsi="Arial"/>
          <w:color w:val="000000"/>
        </w:rPr>
        <w:t xml:space="preserve"> ako klijent na deviznom ili multivalutnom računu ima stranu</w:t>
      </w:r>
    </w:p>
    <w:p w:rsidR="00921907" w:rsidRDefault="00921907" w:rsidP="0092190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921907">
        <w:rPr>
          <w:rFonts w:ascii="Arial" w:hAnsi="Arial"/>
          <w:color w:val="000000"/>
        </w:rPr>
        <w:t>valutu i želi promjenu u kune.</w:t>
      </w:r>
    </w:p>
    <w:p w:rsidR="00921907" w:rsidRPr="002771D4" w:rsidRDefault="00921907" w:rsidP="00921907">
      <w:pPr>
        <w:widowControl w:val="0"/>
        <w:tabs>
          <w:tab w:val="left" w:pos="720"/>
        </w:tabs>
        <w:rPr>
          <w:rFonts w:ascii="Arial" w:hAnsi="Arial"/>
          <w:color w:val="365F91" w:themeColor="accent1" w:themeShade="BF"/>
          <w:sz w:val="20"/>
        </w:rPr>
      </w:pPr>
      <w:r w:rsidRPr="002771D4">
        <w:rPr>
          <w:rFonts w:ascii="Arial" w:hAnsi="Arial"/>
          <w:color w:val="365F91" w:themeColor="accent1" w:themeShade="BF"/>
          <w:sz w:val="20"/>
        </w:rPr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kupovni za devize</w:t>
      </w:r>
      <w:r w:rsidRPr="002771D4">
        <w:rPr>
          <w:rFonts w:ascii="Arial" w:hAnsi="Arial"/>
          <w:color w:val="365F91" w:themeColor="accent1" w:themeShade="BF"/>
          <w:sz w:val="20"/>
        </w:rPr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89</w:t>
      </w:r>
    </w:p>
    <w:p w:rsidR="00921907" w:rsidRPr="00921907" w:rsidRDefault="00921907" w:rsidP="00921907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921907" w:rsidRDefault="00921907" w:rsidP="0092190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</w:t>
      </w:r>
      <w:r w:rsidRPr="00921907">
        <w:rPr>
          <w:rFonts w:ascii="Arial" w:hAnsi="Arial"/>
          <w:color w:val="000000"/>
        </w:rPr>
        <w:t xml:space="preserve"> po ovom tečaju uglavnom se vrši isplata kredita (npr. 10.000</w:t>
      </w:r>
      <w:r>
        <w:rPr>
          <w:rFonts w:ascii="Arial" w:hAnsi="Arial"/>
          <w:color w:val="000000"/>
        </w:rPr>
        <w:t xml:space="preserve"> </w:t>
      </w:r>
      <w:r w:rsidRPr="00921907">
        <w:rPr>
          <w:rFonts w:ascii="Arial" w:hAnsi="Arial"/>
          <w:color w:val="000000"/>
        </w:rPr>
        <w:t>eura kredita isplaćuje se klijentu u kunskoj protuvrijednosti po srednjem tečaju</w:t>
      </w:r>
      <w:r>
        <w:rPr>
          <w:rFonts w:ascii="Arial" w:hAnsi="Arial"/>
          <w:color w:val="000000"/>
        </w:rPr>
        <w:t xml:space="preserve"> </w:t>
      </w:r>
      <w:r w:rsidRPr="00921907">
        <w:rPr>
          <w:rFonts w:ascii="Arial" w:hAnsi="Arial"/>
          <w:color w:val="000000"/>
        </w:rPr>
        <w:t>HNB-a na njegov račun).</w:t>
      </w:r>
    </w:p>
    <w:p w:rsidR="00921907" w:rsidRPr="002771D4" w:rsidRDefault="00921907" w:rsidP="00921907">
      <w:pPr>
        <w:widowControl w:val="0"/>
        <w:tabs>
          <w:tab w:val="left" w:pos="720"/>
        </w:tabs>
        <w:rPr>
          <w:rFonts w:ascii="Arial" w:hAnsi="Arial"/>
          <w:color w:val="365F91" w:themeColor="accent1" w:themeShade="BF"/>
          <w:sz w:val="20"/>
        </w:rPr>
      </w:pPr>
      <w:r w:rsidRPr="002771D4">
        <w:rPr>
          <w:rFonts w:ascii="Arial" w:hAnsi="Arial"/>
          <w:color w:val="365F91" w:themeColor="accent1" w:themeShade="BF"/>
          <w:sz w:val="20"/>
        </w:rPr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srednji za devize</w:t>
      </w:r>
      <w:r w:rsidRPr="002771D4">
        <w:rPr>
          <w:rFonts w:ascii="Arial" w:hAnsi="Arial"/>
          <w:color w:val="365F91" w:themeColor="accent1" w:themeShade="BF"/>
          <w:sz w:val="20"/>
        </w:rPr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89</w:t>
      </w:r>
    </w:p>
    <w:p w:rsidR="00921907" w:rsidRPr="00921907" w:rsidRDefault="00921907" w:rsidP="00921907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921907" w:rsidRDefault="00921907" w:rsidP="0092190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</w:t>
      </w:r>
      <w:r w:rsidRPr="00921907">
        <w:rPr>
          <w:rFonts w:ascii="Arial" w:hAnsi="Arial"/>
          <w:color w:val="000000"/>
        </w:rPr>
        <w:t xml:space="preserve"> koristi se kada banka prodaje devize, dakle klijent želi kupiti</w:t>
      </w:r>
      <w:r>
        <w:rPr>
          <w:rFonts w:ascii="Arial" w:hAnsi="Arial"/>
          <w:color w:val="000000"/>
        </w:rPr>
        <w:t xml:space="preserve"> </w:t>
      </w:r>
      <w:r w:rsidRPr="00921907">
        <w:rPr>
          <w:rFonts w:ascii="Arial" w:hAnsi="Arial"/>
          <w:color w:val="000000"/>
        </w:rPr>
        <w:t>stranu valutu i uplatiti je na svoj devizni/multivalutni račun.</w:t>
      </w:r>
    </w:p>
    <w:p w:rsidR="00921907" w:rsidRPr="002771D4" w:rsidRDefault="00921907" w:rsidP="00921907">
      <w:pPr>
        <w:widowControl w:val="0"/>
        <w:tabs>
          <w:tab w:val="left" w:pos="720"/>
        </w:tabs>
        <w:rPr>
          <w:rFonts w:ascii="Arial" w:hAnsi="Arial"/>
          <w:color w:val="365F91" w:themeColor="accent1" w:themeShade="BF"/>
          <w:sz w:val="20"/>
        </w:rPr>
      </w:pPr>
      <w:r w:rsidRPr="002771D4">
        <w:rPr>
          <w:rFonts w:ascii="Arial" w:hAnsi="Arial"/>
          <w:color w:val="365F91" w:themeColor="accent1" w:themeShade="BF"/>
          <w:sz w:val="20"/>
        </w:rPr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prodajni za devize</w:t>
      </w:r>
      <w:r>
        <w:rPr>
          <w:rFonts w:ascii="Arial" w:hAnsi="Arial"/>
          <w:color w:val="365F91" w:themeColor="accent1" w:themeShade="BF"/>
          <w:sz w:val="20"/>
        </w:rPr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89</w:t>
      </w:r>
    </w:p>
    <w:p w:rsidR="00921907" w:rsidRPr="00921907" w:rsidRDefault="00921907" w:rsidP="00921907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921907" w:rsidRDefault="00921907" w:rsidP="0092190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</w:t>
      </w:r>
      <w:r w:rsidRPr="00921907">
        <w:rPr>
          <w:rFonts w:ascii="Arial" w:hAnsi="Arial"/>
          <w:color w:val="000000"/>
        </w:rPr>
        <w:t xml:space="preserve"> koristi se kada banka prodaje devize, ali ne putem</w:t>
      </w:r>
      <w:r>
        <w:rPr>
          <w:rFonts w:ascii="Arial" w:hAnsi="Arial"/>
          <w:color w:val="000000"/>
        </w:rPr>
        <w:t xml:space="preserve"> </w:t>
      </w:r>
      <w:r w:rsidRPr="00921907">
        <w:rPr>
          <w:rFonts w:ascii="Arial" w:hAnsi="Arial"/>
          <w:color w:val="000000"/>
        </w:rPr>
        <w:t>računa, već klijent želi da mu banka proda stranu valutu u gotovini.</w:t>
      </w:r>
    </w:p>
    <w:p w:rsidR="00921907" w:rsidRPr="002771D4" w:rsidRDefault="00921907" w:rsidP="00921907">
      <w:pPr>
        <w:widowControl w:val="0"/>
        <w:tabs>
          <w:tab w:val="left" w:pos="720"/>
        </w:tabs>
        <w:rPr>
          <w:rFonts w:ascii="Arial" w:hAnsi="Arial"/>
          <w:color w:val="365F91" w:themeColor="accent1" w:themeShade="BF"/>
          <w:sz w:val="20"/>
        </w:rPr>
      </w:pPr>
      <w:r w:rsidRPr="002771D4">
        <w:rPr>
          <w:rFonts w:ascii="Arial" w:hAnsi="Arial"/>
          <w:color w:val="365F91" w:themeColor="accent1" w:themeShade="BF"/>
          <w:sz w:val="20"/>
        </w:rPr>
        <w:tab/>
      </w:r>
      <w:r w:rsidRPr="002771D4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prodajni za efektivu i čekove</w:t>
      </w:r>
      <w:r w:rsidRPr="002771D4"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89</w:t>
      </w:r>
    </w:p>
    <w:p w:rsidR="00921907" w:rsidRDefault="00921907" w:rsidP="00921907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921907" w:rsidRDefault="00921907" w:rsidP="0092190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921907">
        <w:rPr>
          <w:rFonts w:ascii="Arial" w:hAnsi="Arial"/>
          <w:color w:val="000000"/>
        </w:rPr>
        <w:t>Zbog povećanog rizika od falsificiranja za novčanice američkih dolara u bankama</w:t>
      </w:r>
      <w:r>
        <w:rPr>
          <w:rFonts w:ascii="Arial" w:hAnsi="Arial"/>
          <w:color w:val="000000"/>
        </w:rPr>
        <w:t xml:space="preserve"> </w:t>
      </w:r>
      <w:r w:rsidRPr="00921907">
        <w:rPr>
          <w:rFonts w:ascii="Arial" w:hAnsi="Arial"/>
          <w:color w:val="000000"/>
        </w:rPr>
        <w:t xml:space="preserve">se uobičajeno provodi i dodatna kontrola. </w:t>
      </w:r>
    </w:p>
    <w:p w:rsidR="00921907" w:rsidRDefault="00921907" w:rsidP="00921907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921907" w:rsidRPr="00366362" w:rsidRDefault="00921907" w:rsidP="00921907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91</w:t>
      </w:r>
    </w:p>
    <w:p w:rsidR="00921907" w:rsidRDefault="00921907" w:rsidP="00921907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921907" w:rsidRDefault="00921907" w:rsidP="0092190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921907">
        <w:rPr>
          <w:rFonts w:ascii="Arial" w:hAnsi="Arial"/>
          <w:color w:val="000000"/>
        </w:rPr>
        <w:t>Djelatnik banke obvezan je voditi evidenciju</w:t>
      </w:r>
      <w:r>
        <w:rPr>
          <w:rFonts w:ascii="Arial" w:hAnsi="Arial"/>
          <w:color w:val="000000"/>
        </w:rPr>
        <w:t xml:space="preserve"> </w:t>
      </w:r>
      <w:r w:rsidRPr="00921907">
        <w:rPr>
          <w:rFonts w:ascii="Arial" w:hAnsi="Arial"/>
          <w:color w:val="000000"/>
        </w:rPr>
        <w:t>uplata američkih dolara većih apoena, a evidencija obično sadrži podatke</w:t>
      </w:r>
      <w:r>
        <w:rPr>
          <w:rFonts w:ascii="Arial" w:hAnsi="Arial"/>
          <w:color w:val="000000"/>
        </w:rPr>
        <w:t xml:space="preserve"> </w:t>
      </w:r>
      <w:r w:rsidRPr="00921907">
        <w:rPr>
          <w:rFonts w:ascii="Arial" w:hAnsi="Arial"/>
          <w:color w:val="000000"/>
        </w:rPr>
        <w:t>o broju komada, apoene, serijski broj novčanice te podatke o klijentu koji je donio</w:t>
      </w:r>
      <w:r>
        <w:rPr>
          <w:rFonts w:ascii="Arial" w:hAnsi="Arial"/>
          <w:color w:val="000000"/>
        </w:rPr>
        <w:t xml:space="preserve"> </w:t>
      </w:r>
      <w:r w:rsidRPr="00921907">
        <w:rPr>
          <w:rFonts w:ascii="Arial" w:hAnsi="Arial"/>
          <w:color w:val="000000"/>
        </w:rPr>
        <w:t>novčanice.</w:t>
      </w:r>
    </w:p>
    <w:p w:rsidR="00921907" w:rsidRDefault="00921907" w:rsidP="00921907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921907" w:rsidRPr="00366362" w:rsidRDefault="00921907" w:rsidP="00921907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91</w:t>
      </w:r>
    </w:p>
    <w:p w:rsidR="00921907" w:rsidRDefault="00921907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2771D4" w:rsidRPr="00602820" w:rsidRDefault="002771D4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Default="00607857" w:rsidP="00921907">
      <w:pPr>
        <w:pStyle w:val="Heading1"/>
      </w:pPr>
      <w:bookmarkStart w:id="9" w:name="_Toc419901556"/>
      <w:r w:rsidRPr="00602820">
        <w:t>Poglavlje 10: Internetsko/elektroničko i mobilno bankarstvo</w:t>
      </w:r>
      <w:bookmarkEnd w:id="9"/>
    </w:p>
    <w:p w:rsidR="00921907" w:rsidRDefault="00921907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2709E0" w:rsidRDefault="00664920" w:rsidP="002709E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664920">
        <w:rPr>
          <w:rFonts w:ascii="Arial" w:hAnsi="Arial"/>
          <w:color w:val="000000"/>
        </w:rPr>
        <w:t>U pravilu u tarifama banaka naknade za sve transakcije učinjene putem internetskog</w:t>
      </w:r>
      <w:r w:rsidR="002709E0">
        <w:rPr>
          <w:rFonts w:ascii="Arial" w:hAnsi="Arial"/>
          <w:color w:val="000000"/>
        </w:rPr>
        <w:t xml:space="preserve"> </w:t>
      </w:r>
      <w:r w:rsidRPr="00664920">
        <w:rPr>
          <w:rFonts w:ascii="Arial" w:hAnsi="Arial"/>
          <w:color w:val="000000"/>
        </w:rPr>
        <w:t xml:space="preserve">bankarstva </w:t>
      </w:r>
      <w:r w:rsidR="002709E0">
        <w:rPr>
          <w:rFonts w:ascii="Arial" w:hAnsi="Arial"/>
          <w:color w:val="000000"/>
        </w:rPr>
        <w:t>više</w:t>
      </w:r>
      <w:r w:rsidRPr="00664920">
        <w:rPr>
          <w:rFonts w:ascii="Arial" w:hAnsi="Arial"/>
          <w:color w:val="000000"/>
        </w:rPr>
        <w:t xml:space="preserve"> su u odnosu na tarife naknada koje se naplaćuju za izvršenje</w:t>
      </w:r>
      <w:r w:rsidR="002709E0">
        <w:rPr>
          <w:rFonts w:ascii="Arial" w:hAnsi="Arial"/>
          <w:color w:val="000000"/>
        </w:rPr>
        <w:t xml:space="preserve"> </w:t>
      </w:r>
      <w:r w:rsidRPr="00664920">
        <w:rPr>
          <w:rFonts w:ascii="Arial" w:hAnsi="Arial"/>
          <w:color w:val="000000"/>
        </w:rPr>
        <w:t>tih istih transakcija u poslovnicama</w:t>
      </w:r>
      <w:r w:rsidR="002709E0">
        <w:rPr>
          <w:rFonts w:ascii="Arial" w:hAnsi="Arial"/>
          <w:color w:val="000000"/>
        </w:rPr>
        <w:t>.</w:t>
      </w:r>
    </w:p>
    <w:p w:rsidR="002709E0" w:rsidRDefault="002709E0" w:rsidP="002709E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2709E0" w:rsidRPr="00366362" w:rsidRDefault="002709E0" w:rsidP="002709E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94</w:t>
      </w:r>
    </w:p>
    <w:p w:rsidR="002709E0" w:rsidRDefault="002709E0" w:rsidP="006649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64920" w:rsidRDefault="00664920" w:rsidP="006649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664920">
        <w:rPr>
          <w:rFonts w:ascii="Arial" w:hAnsi="Arial"/>
          <w:color w:val="000000"/>
        </w:rPr>
        <w:t>Korištenjem</w:t>
      </w:r>
      <w:r w:rsidR="002709E0">
        <w:rPr>
          <w:rFonts w:ascii="Arial" w:hAnsi="Arial"/>
          <w:color w:val="000000"/>
        </w:rPr>
        <w:t xml:space="preserve"> </w:t>
      </w:r>
      <w:r w:rsidRPr="00664920">
        <w:rPr>
          <w:rFonts w:ascii="Arial" w:hAnsi="Arial"/>
          <w:color w:val="000000"/>
        </w:rPr>
        <w:t>internetskog bankarstva klijent ima veću kontrolu nad prometom po računu i provedenim</w:t>
      </w:r>
      <w:r w:rsidR="002709E0">
        <w:rPr>
          <w:rFonts w:ascii="Arial" w:hAnsi="Arial"/>
          <w:color w:val="000000"/>
        </w:rPr>
        <w:t xml:space="preserve"> </w:t>
      </w:r>
      <w:r w:rsidRPr="00664920">
        <w:rPr>
          <w:rFonts w:ascii="Arial" w:hAnsi="Arial"/>
          <w:color w:val="000000"/>
        </w:rPr>
        <w:t>transakcijama, što uvelike smanjuje reklamacije po računima.</w:t>
      </w:r>
    </w:p>
    <w:p w:rsidR="002709E0" w:rsidRDefault="002709E0" w:rsidP="002709E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2709E0" w:rsidRPr="00366362" w:rsidRDefault="002709E0" w:rsidP="002709E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94</w:t>
      </w:r>
    </w:p>
    <w:p w:rsidR="002709E0" w:rsidRDefault="002709E0" w:rsidP="006649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2709E0" w:rsidRPr="00664920" w:rsidRDefault="002709E0" w:rsidP="006649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64920" w:rsidRDefault="00664920" w:rsidP="006649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664920">
        <w:rPr>
          <w:rFonts w:ascii="Arial" w:hAnsi="Arial"/>
          <w:color w:val="000000"/>
        </w:rPr>
        <w:t xml:space="preserve">Putem mobilnog bankarstva može se </w:t>
      </w:r>
      <w:r w:rsidR="002709E0">
        <w:rPr>
          <w:rFonts w:ascii="Arial" w:hAnsi="Arial"/>
          <w:color w:val="000000"/>
        </w:rPr>
        <w:t>za vrijeme radnog vremena banke</w:t>
      </w:r>
      <w:r w:rsidRPr="00664920">
        <w:rPr>
          <w:rFonts w:ascii="Arial" w:hAnsi="Arial"/>
          <w:color w:val="000000"/>
        </w:rPr>
        <w:t xml:space="preserve"> provjeriti</w:t>
      </w:r>
      <w:r w:rsidR="002709E0">
        <w:rPr>
          <w:rFonts w:ascii="Arial" w:hAnsi="Arial"/>
          <w:color w:val="000000"/>
        </w:rPr>
        <w:t xml:space="preserve"> </w:t>
      </w:r>
      <w:r w:rsidRPr="00664920">
        <w:rPr>
          <w:rFonts w:ascii="Arial" w:hAnsi="Arial"/>
          <w:color w:val="000000"/>
        </w:rPr>
        <w:t>stanje na računu, platiti račune, prebaciti sredstva s računa na račun, platiti kredit,</w:t>
      </w:r>
      <w:r w:rsidR="002709E0">
        <w:rPr>
          <w:rFonts w:ascii="Arial" w:hAnsi="Arial"/>
          <w:color w:val="000000"/>
        </w:rPr>
        <w:t xml:space="preserve"> </w:t>
      </w:r>
      <w:r w:rsidRPr="00664920">
        <w:rPr>
          <w:rFonts w:ascii="Arial" w:hAnsi="Arial"/>
          <w:color w:val="000000"/>
        </w:rPr>
        <w:t>provjeriti limite po karticama i sl.</w:t>
      </w:r>
    </w:p>
    <w:p w:rsidR="002709E0" w:rsidRDefault="002709E0" w:rsidP="002709E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2709E0" w:rsidRPr="00366362" w:rsidRDefault="002709E0" w:rsidP="002709E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94</w:t>
      </w:r>
    </w:p>
    <w:p w:rsidR="00664920" w:rsidRDefault="00664920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64920" w:rsidRDefault="002709E0" w:rsidP="002709E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2709E0">
        <w:rPr>
          <w:rFonts w:ascii="Arial" w:hAnsi="Arial"/>
          <w:color w:val="000000"/>
        </w:rPr>
        <w:t>Vlasnik računa može za korištenje</w:t>
      </w:r>
      <w:r>
        <w:rPr>
          <w:rFonts w:ascii="Arial" w:hAnsi="Arial"/>
          <w:color w:val="000000"/>
        </w:rPr>
        <w:t xml:space="preserve"> </w:t>
      </w:r>
      <w:r w:rsidRPr="002709E0">
        <w:rPr>
          <w:rFonts w:ascii="Arial" w:hAnsi="Arial"/>
          <w:color w:val="000000"/>
        </w:rPr>
        <w:t>internetskog bankarstva ugovoriti uslugu i za opunomoćenu osobu, te istu može</w:t>
      </w:r>
      <w:r>
        <w:rPr>
          <w:rFonts w:ascii="Arial" w:hAnsi="Arial"/>
          <w:color w:val="000000"/>
        </w:rPr>
        <w:t xml:space="preserve"> </w:t>
      </w:r>
      <w:r w:rsidRPr="002709E0">
        <w:rPr>
          <w:rFonts w:ascii="Arial" w:hAnsi="Arial"/>
          <w:color w:val="000000"/>
        </w:rPr>
        <w:t>opozvati u bilo kojem trenutku.</w:t>
      </w:r>
    </w:p>
    <w:p w:rsidR="002709E0" w:rsidRDefault="002709E0" w:rsidP="002709E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2709E0" w:rsidRPr="00366362" w:rsidRDefault="002709E0" w:rsidP="002709E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95</w:t>
      </w:r>
    </w:p>
    <w:p w:rsidR="00921907" w:rsidRDefault="002709E0" w:rsidP="002709E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2709E0">
        <w:rPr>
          <w:rFonts w:ascii="Arial" w:hAnsi="Arial"/>
          <w:color w:val="000000"/>
        </w:rPr>
        <w:t>Za pokretanja usluge internetskog i mobilnog bankarstva, kao i za njihovo korištenje,</w:t>
      </w:r>
      <w:r>
        <w:rPr>
          <w:rFonts w:ascii="Arial" w:hAnsi="Arial"/>
          <w:color w:val="000000"/>
        </w:rPr>
        <w:t xml:space="preserve"> </w:t>
      </w:r>
      <w:r w:rsidRPr="002709E0">
        <w:rPr>
          <w:rFonts w:ascii="Arial" w:hAnsi="Arial"/>
          <w:color w:val="000000"/>
        </w:rPr>
        <w:t>banke naplaćuju naknadu sukladno tarifi s kojom se klijent mora upoznati</w:t>
      </w:r>
      <w:r>
        <w:rPr>
          <w:rFonts w:ascii="Arial" w:hAnsi="Arial"/>
          <w:color w:val="000000"/>
        </w:rPr>
        <w:t xml:space="preserve"> </w:t>
      </w:r>
      <w:r w:rsidRPr="002709E0">
        <w:rPr>
          <w:rFonts w:ascii="Arial" w:hAnsi="Arial"/>
          <w:color w:val="000000"/>
        </w:rPr>
        <w:t>prije ugovaranja usluge.</w:t>
      </w:r>
    </w:p>
    <w:p w:rsidR="002709E0" w:rsidRDefault="002709E0" w:rsidP="002709E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2709E0" w:rsidRPr="00366362" w:rsidRDefault="002709E0" w:rsidP="002709E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97</w:t>
      </w:r>
    </w:p>
    <w:p w:rsidR="00921907" w:rsidRPr="00602820" w:rsidRDefault="00921907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Default="00607857" w:rsidP="002709E0">
      <w:pPr>
        <w:pStyle w:val="Heading1"/>
      </w:pPr>
      <w:bookmarkStart w:id="10" w:name="_Toc419901557"/>
      <w:r w:rsidRPr="00602820">
        <w:t>Poglavlje 11: Čuvanje i upravljanje vrijednostima</w:t>
      </w:r>
      <w:bookmarkEnd w:id="10"/>
    </w:p>
    <w:p w:rsidR="002709E0" w:rsidRDefault="002709E0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E1412F" w:rsidRDefault="00E1412F" w:rsidP="00E1412F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E1412F">
        <w:rPr>
          <w:rFonts w:ascii="Arial" w:hAnsi="Arial"/>
          <w:color w:val="000000"/>
        </w:rPr>
        <w:t>Sefovi su namijenjeni za sigurno i trajno čuvanje dragocjenosti, ali i za privremeno</w:t>
      </w:r>
      <w:r>
        <w:rPr>
          <w:rFonts w:ascii="Arial" w:hAnsi="Arial"/>
          <w:color w:val="000000"/>
        </w:rPr>
        <w:t xml:space="preserve"> </w:t>
      </w:r>
      <w:r w:rsidRPr="00E1412F">
        <w:rPr>
          <w:rFonts w:ascii="Arial" w:hAnsi="Arial"/>
          <w:color w:val="000000"/>
        </w:rPr>
        <w:t>iznajmljivanje tijekom putovanja, godišnjih odmora i drugih duljih izbivanja iz</w:t>
      </w:r>
      <w:r>
        <w:rPr>
          <w:rFonts w:ascii="Arial" w:hAnsi="Arial"/>
          <w:color w:val="000000"/>
        </w:rPr>
        <w:t xml:space="preserve"> </w:t>
      </w:r>
      <w:r w:rsidRPr="00E1412F">
        <w:rPr>
          <w:rFonts w:ascii="Arial" w:hAnsi="Arial"/>
          <w:color w:val="000000"/>
        </w:rPr>
        <w:t>domova.</w:t>
      </w:r>
    </w:p>
    <w:p w:rsidR="00AD15AD" w:rsidRDefault="00AD15AD" w:rsidP="00AD15AD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AD15AD" w:rsidRPr="00366362" w:rsidRDefault="00AD15AD" w:rsidP="00AD15AD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99</w:t>
      </w:r>
    </w:p>
    <w:p w:rsidR="00E1412F" w:rsidRPr="00E1412F" w:rsidRDefault="00E1412F" w:rsidP="00E1412F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E1412F" w:rsidRDefault="00E1412F" w:rsidP="00E1412F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E1412F">
        <w:rPr>
          <w:rFonts w:ascii="Arial" w:hAnsi="Arial"/>
          <w:color w:val="000000"/>
        </w:rPr>
        <w:t>U sefove se odlažu razne dragocjenosti, numizmatičke i filatelističke zbirke, rezervni</w:t>
      </w:r>
      <w:r>
        <w:rPr>
          <w:rFonts w:ascii="Arial" w:hAnsi="Arial"/>
          <w:color w:val="000000"/>
        </w:rPr>
        <w:t xml:space="preserve"> </w:t>
      </w:r>
      <w:r w:rsidRPr="00E1412F">
        <w:rPr>
          <w:rFonts w:ascii="Arial" w:hAnsi="Arial"/>
          <w:color w:val="000000"/>
        </w:rPr>
        <w:t>ključevi, štedne knjižice, vrijednosni papiri, vrijedni dokumenti i slično.</w:t>
      </w:r>
    </w:p>
    <w:p w:rsidR="00AD15AD" w:rsidRDefault="00AD15AD" w:rsidP="00AD15AD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AD15AD" w:rsidRPr="00366362" w:rsidRDefault="00AD15AD" w:rsidP="00AD15AD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99</w:t>
      </w:r>
    </w:p>
    <w:p w:rsidR="00E1412F" w:rsidRPr="00E1412F" w:rsidRDefault="00E1412F" w:rsidP="00E1412F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2709E0" w:rsidRDefault="00E1412F" w:rsidP="00E1412F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E1412F">
        <w:rPr>
          <w:rFonts w:ascii="Arial" w:hAnsi="Arial"/>
          <w:color w:val="000000"/>
        </w:rPr>
        <w:t>U sefove se smije odlagati novac, razne zapaljive stvari, predmeti podložni</w:t>
      </w:r>
      <w:r>
        <w:rPr>
          <w:rFonts w:ascii="Arial" w:hAnsi="Arial"/>
          <w:color w:val="000000"/>
        </w:rPr>
        <w:t xml:space="preserve"> </w:t>
      </w:r>
      <w:r w:rsidRPr="00E1412F">
        <w:rPr>
          <w:rFonts w:ascii="Arial" w:hAnsi="Arial"/>
          <w:color w:val="000000"/>
        </w:rPr>
        <w:t>kvarenju, te općenito svi predmeti koji na bilo koji način ugrožavaju sigurnost djelatnika</w:t>
      </w:r>
      <w:r>
        <w:rPr>
          <w:rFonts w:ascii="Arial" w:hAnsi="Arial"/>
          <w:color w:val="000000"/>
        </w:rPr>
        <w:t xml:space="preserve"> </w:t>
      </w:r>
      <w:r w:rsidRPr="00E1412F">
        <w:rPr>
          <w:rFonts w:ascii="Arial" w:hAnsi="Arial"/>
          <w:color w:val="000000"/>
        </w:rPr>
        <w:t>banke, sefova i svih ostalih korisnika.</w:t>
      </w:r>
    </w:p>
    <w:p w:rsidR="00E1412F" w:rsidRDefault="00E1412F" w:rsidP="00E1412F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E1412F" w:rsidRPr="00366362" w:rsidRDefault="00E1412F" w:rsidP="00E1412F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 w:rsidR="00AD15AD"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99</w:t>
      </w:r>
    </w:p>
    <w:p w:rsidR="002709E0" w:rsidRDefault="002709E0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AD15AD" w:rsidRDefault="00AD15AD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Korištenje sefa u bankama je besplatno za klijente banaka.</w:t>
      </w:r>
    </w:p>
    <w:p w:rsidR="00AD15AD" w:rsidRDefault="00AD15AD" w:rsidP="00AD15AD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AD15AD" w:rsidRPr="00366362" w:rsidRDefault="00AD15AD" w:rsidP="00AD15AD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99</w:t>
      </w:r>
    </w:p>
    <w:p w:rsidR="00AD15AD" w:rsidRDefault="00AD15AD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AD15AD" w:rsidRDefault="00AD15AD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Korisnici sefa mogu biti i maloljetne osobe uz nadzor roditelja/staratelja.</w:t>
      </w:r>
    </w:p>
    <w:p w:rsidR="00AD15AD" w:rsidRDefault="00AD15AD" w:rsidP="00AD15AD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AD15AD" w:rsidRPr="00366362" w:rsidRDefault="00AD15AD" w:rsidP="00AD15AD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99</w:t>
      </w:r>
    </w:p>
    <w:p w:rsidR="00AD15AD" w:rsidRDefault="00AD15AD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2709E0" w:rsidRPr="00602820" w:rsidRDefault="002709E0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Default="00607857" w:rsidP="00AD15AD">
      <w:pPr>
        <w:pStyle w:val="Heading1"/>
      </w:pPr>
      <w:bookmarkStart w:id="11" w:name="_Toc419901558"/>
      <w:r w:rsidRPr="00602820">
        <w:lastRenderedPageBreak/>
        <w:t>Poglavlje 12: Obavezno osiguranje od automobilske odgovornosti</w:t>
      </w:r>
      <w:bookmarkEnd w:id="11"/>
    </w:p>
    <w:p w:rsidR="00AD15AD" w:rsidRDefault="00AD15AD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AD15AD" w:rsidRDefault="00AD15AD" w:rsidP="00AD15AD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AD15AD">
        <w:rPr>
          <w:rFonts w:ascii="Arial" w:hAnsi="Arial"/>
          <w:color w:val="000000"/>
        </w:rPr>
        <w:t>Vlasnik automobila u obavezi je sklopiti ugovor o osiguranju od odgovornosti za</w:t>
      </w:r>
      <w:r>
        <w:rPr>
          <w:rFonts w:ascii="Arial" w:hAnsi="Arial"/>
          <w:color w:val="000000"/>
        </w:rPr>
        <w:t xml:space="preserve"> </w:t>
      </w:r>
      <w:r w:rsidRPr="00AD15AD">
        <w:rPr>
          <w:rFonts w:ascii="Arial" w:hAnsi="Arial"/>
          <w:color w:val="000000"/>
        </w:rPr>
        <w:t>štetu koju uporabom automobila može nanijeti trećim osobama zbog smrti, tjelesne</w:t>
      </w:r>
      <w:r>
        <w:rPr>
          <w:rFonts w:ascii="Arial" w:hAnsi="Arial"/>
          <w:color w:val="000000"/>
        </w:rPr>
        <w:t xml:space="preserve"> </w:t>
      </w:r>
      <w:r w:rsidRPr="00AD15AD">
        <w:rPr>
          <w:rFonts w:ascii="Arial" w:hAnsi="Arial"/>
          <w:color w:val="000000"/>
        </w:rPr>
        <w:t>ozljede, narušavanja zdravlja, uništenja ili oštećenja stvari ili ako se navedene</w:t>
      </w:r>
      <w:r>
        <w:rPr>
          <w:rFonts w:ascii="Arial" w:hAnsi="Arial"/>
          <w:color w:val="000000"/>
        </w:rPr>
        <w:t xml:space="preserve"> </w:t>
      </w:r>
      <w:r w:rsidRPr="00AD15AD">
        <w:rPr>
          <w:rFonts w:ascii="Arial" w:hAnsi="Arial"/>
          <w:color w:val="000000"/>
        </w:rPr>
        <w:t>situacije dogode u automobilu kojim je prouzročena šteta.</w:t>
      </w:r>
    </w:p>
    <w:p w:rsidR="00305734" w:rsidRDefault="00305734" w:rsidP="00305734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AD15AD" w:rsidRDefault="00305734" w:rsidP="00305734">
      <w:pPr>
        <w:widowControl w:val="0"/>
        <w:tabs>
          <w:tab w:val="left" w:pos="720"/>
        </w:tabs>
        <w:ind w:left="1108" w:hanging="1108"/>
        <w:rPr>
          <w:rFonts w:ascii="Arial" w:hAnsi="Arial"/>
          <w:color w:val="00000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103</w:t>
      </w:r>
    </w:p>
    <w:p w:rsidR="00AD15AD" w:rsidRPr="00AD15AD" w:rsidRDefault="00AD15AD" w:rsidP="00AD15AD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AD15AD" w:rsidRDefault="00AD15AD" w:rsidP="00AD15AD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AD15AD">
        <w:rPr>
          <w:rFonts w:ascii="Arial" w:hAnsi="Arial"/>
          <w:color w:val="000000"/>
        </w:rPr>
        <w:t>Ugovaranje police obaveznog osiguranja od automobilske odgovornosti osigurava</w:t>
      </w:r>
      <w:r>
        <w:rPr>
          <w:rFonts w:ascii="Arial" w:hAnsi="Arial"/>
          <w:color w:val="000000"/>
        </w:rPr>
        <w:t xml:space="preserve"> </w:t>
      </w:r>
      <w:r w:rsidRPr="00AD15AD">
        <w:rPr>
          <w:rFonts w:ascii="Arial" w:hAnsi="Arial"/>
          <w:color w:val="000000"/>
        </w:rPr>
        <w:t xml:space="preserve">zaštitu od financijske odgovornosti u slučaju prometne nezgode. </w:t>
      </w:r>
    </w:p>
    <w:p w:rsidR="00305734" w:rsidRDefault="00305734" w:rsidP="00305734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305734" w:rsidRPr="00366362" w:rsidRDefault="00305734" w:rsidP="0030573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103</w:t>
      </w:r>
    </w:p>
    <w:p w:rsidR="00AD15AD" w:rsidRDefault="00AD15AD" w:rsidP="00AD15AD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AD15AD" w:rsidRDefault="00AD15AD" w:rsidP="00AD15AD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AD15AD">
        <w:rPr>
          <w:rFonts w:ascii="Arial" w:hAnsi="Arial"/>
          <w:color w:val="000000"/>
        </w:rPr>
        <w:t>Ako se prilikom</w:t>
      </w:r>
      <w:r>
        <w:rPr>
          <w:rFonts w:ascii="Arial" w:hAnsi="Arial"/>
          <w:color w:val="000000"/>
        </w:rPr>
        <w:t xml:space="preserve"> p</w:t>
      </w:r>
      <w:r w:rsidRPr="00AD15AD">
        <w:rPr>
          <w:rFonts w:ascii="Arial" w:hAnsi="Arial"/>
          <w:color w:val="000000"/>
        </w:rPr>
        <w:t>rometne nezgode dogodi osigurani slučaj koji je uključen u pokrića police</w:t>
      </w:r>
      <w:r>
        <w:rPr>
          <w:rFonts w:ascii="Arial" w:hAnsi="Arial"/>
          <w:color w:val="000000"/>
        </w:rPr>
        <w:t xml:space="preserve"> </w:t>
      </w:r>
      <w:r w:rsidRPr="00AD15AD">
        <w:rPr>
          <w:rFonts w:ascii="Arial" w:hAnsi="Arial"/>
          <w:color w:val="000000"/>
        </w:rPr>
        <w:t xml:space="preserve">osiguranja, </w:t>
      </w:r>
      <w:r w:rsidR="00305734">
        <w:rPr>
          <w:rFonts w:ascii="Arial" w:hAnsi="Arial"/>
          <w:color w:val="000000"/>
        </w:rPr>
        <w:t>osiguranik</w:t>
      </w:r>
      <w:r w:rsidRPr="00AD15AD">
        <w:rPr>
          <w:rFonts w:ascii="Arial" w:hAnsi="Arial"/>
          <w:color w:val="000000"/>
        </w:rPr>
        <w:t xml:space="preserve"> isplaćuje oštećenoj osobi iznos nastale štete.</w:t>
      </w:r>
    </w:p>
    <w:p w:rsidR="00305734" w:rsidRDefault="00305734" w:rsidP="00305734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305734" w:rsidRPr="00366362" w:rsidRDefault="00305734" w:rsidP="0030573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103</w:t>
      </w:r>
    </w:p>
    <w:p w:rsidR="00AD15AD" w:rsidRDefault="00AD15AD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05734" w:rsidRDefault="00305734" w:rsidP="0030573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</w:t>
      </w:r>
      <w:r w:rsidRPr="00305734">
        <w:rPr>
          <w:rFonts w:ascii="Arial" w:hAnsi="Arial"/>
          <w:color w:val="000000"/>
        </w:rPr>
        <w:t xml:space="preserve"> ili međunarodna karta za automobilsko osiguranje dobiva se besplatno</w:t>
      </w:r>
      <w:r>
        <w:rPr>
          <w:rFonts w:ascii="Arial" w:hAnsi="Arial"/>
          <w:color w:val="000000"/>
        </w:rPr>
        <w:t xml:space="preserve"> </w:t>
      </w:r>
      <w:r w:rsidRPr="00305734">
        <w:rPr>
          <w:rFonts w:ascii="Arial" w:hAnsi="Arial"/>
          <w:color w:val="000000"/>
        </w:rPr>
        <w:t>prilikom ugovaranja osiguranja, a dokaz je o ugovorenom osiguranju od automobilske</w:t>
      </w:r>
      <w:r>
        <w:rPr>
          <w:rFonts w:ascii="Arial" w:hAnsi="Arial"/>
          <w:color w:val="000000"/>
        </w:rPr>
        <w:t xml:space="preserve"> </w:t>
      </w:r>
      <w:r w:rsidRPr="00305734">
        <w:rPr>
          <w:rFonts w:ascii="Arial" w:hAnsi="Arial"/>
          <w:color w:val="000000"/>
        </w:rPr>
        <w:t>odgovornosti.</w:t>
      </w:r>
    </w:p>
    <w:p w:rsidR="00305734" w:rsidRPr="00366362" w:rsidRDefault="00305734" w:rsidP="0030573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zelena karta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103</w:t>
      </w:r>
    </w:p>
    <w:p w:rsidR="00AD15AD" w:rsidRDefault="00AD15AD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05734" w:rsidRDefault="00305734" w:rsidP="0030573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</w:t>
      </w:r>
      <w:r w:rsidRPr="00305734">
        <w:rPr>
          <w:rFonts w:ascii="Arial" w:hAnsi="Arial"/>
          <w:color w:val="000000"/>
        </w:rPr>
        <w:t xml:space="preserve"> je poseban popust koji je ugrađen u cjenik i daje se osiguraniku koji u određenom</w:t>
      </w:r>
      <w:r>
        <w:rPr>
          <w:rFonts w:ascii="Arial" w:hAnsi="Arial"/>
          <w:color w:val="000000"/>
        </w:rPr>
        <w:t xml:space="preserve"> </w:t>
      </w:r>
      <w:r w:rsidRPr="00305734">
        <w:rPr>
          <w:rFonts w:ascii="Arial" w:hAnsi="Arial"/>
          <w:color w:val="000000"/>
        </w:rPr>
        <w:t xml:space="preserve">vremenskom periodu nije imao štetu. </w:t>
      </w:r>
    </w:p>
    <w:p w:rsidR="00305734" w:rsidRPr="00366362" w:rsidRDefault="00305734" w:rsidP="0030573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bonus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104</w:t>
      </w:r>
    </w:p>
    <w:p w:rsidR="00305734" w:rsidRDefault="00305734" w:rsidP="00305734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05734" w:rsidRDefault="00305734" w:rsidP="0030573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</w:t>
      </w:r>
      <w:r w:rsidRPr="00305734">
        <w:rPr>
          <w:rFonts w:ascii="Arial" w:hAnsi="Arial"/>
          <w:color w:val="000000"/>
        </w:rPr>
        <w:t xml:space="preserve"> je doplatak na premiju ugrađen u cjenik koji osiguravatelj obračunava</w:t>
      </w:r>
      <w:r>
        <w:rPr>
          <w:rFonts w:ascii="Arial" w:hAnsi="Arial"/>
          <w:color w:val="000000"/>
        </w:rPr>
        <w:t xml:space="preserve"> </w:t>
      </w:r>
      <w:r w:rsidRPr="00305734">
        <w:rPr>
          <w:rFonts w:ascii="Arial" w:hAnsi="Arial"/>
          <w:color w:val="000000"/>
        </w:rPr>
        <w:t>osiguraniku u slučajevima nastanka štete na vozilu.</w:t>
      </w:r>
    </w:p>
    <w:p w:rsidR="00305734" w:rsidRPr="00366362" w:rsidRDefault="00305734" w:rsidP="0030573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lastRenderedPageBreak/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malus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104</w:t>
      </w:r>
    </w:p>
    <w:p w:rsidR="00305734" w:rsidRDefault="00305734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05734" w:rsidRDefault="00305734" w:rsidP="0030573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305734">
        <w:rPr>
          <w:rFonts w:ascii="Arial" w:hAnsi="Arial"/>
          <w:color w:val="000000"/>
        </w:rPr>
        <w:t>Europsko izvješće o nezgodi odgovara modelu izvješća koje je izdalo europsko</w:t>
      </w:r>
      <w:r>
        <w:rPr>
          <w:rFonts w:ascii="Arial" w:hAnsi="Arial"/>
          <w:color w:val="000000"/>
        </w:rPr>
        <w:t xml:space="preserve"> </w:t>
      </w:r>
      <w:r w:rsidRPr="00305734">
        <w:rPr>
          <w:rFonts w:ascii="Arial" w:hAnsi="Arial"/>
          <w:color w:val="000000"/>
        </w:rPr>
        <w:t>udruženje osiguratelja, služi za utvrđivanje činjenica koje su dovele do prometne</w:t>
      </w:r>
      <w:r>
        <w:rPr>
          <w:rFonts w:ascii="Arial" w:hAnsi="Arial"/>
          <w:color w:val="000000"/>
        </w:rPr>
        <w:t xml:space="preserve"> </w:t>
      </w:r>
      <w:r w:rsidRPr="00305734">
        <w:rPr>
          <w:rFonts w:ascii="Arial" w:hAnsi="Arial"/>
          <w:color w:val="000000"/>
        </w:rPr>
        <w:t>nezgode, međutim isto tako popunjavanje i potpisivanje izvješća ne znači da je</w:t>
      </w:r>
      <w:r>
        <w:rPr>
          <w:rFonts w:ascii="Arial" w:hAnsi="Arial"/>
          <w:color w:val="000000"/>
        </w:rPr>
        <w:t xml:space="preserve"> </w:t>
      </w:r>
      <w:r w:rsidRPr="00305734">
        <w:rPr>
          <w:rFonts w:ascii="Arial" w:hAnsi="Arial"/>
          <w:color w:val="000000"/>
        </w:rPr>
        <w:t>među vozačima postignuto suglasje glede krivnje za prometnu nezgodu.</w:t>
      </w:r>
    </w:p>
    <w:p w:rsidR="00305734" w:rsidRDefault="00305734" w:rsidP="00305734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305734" w:rsidRPr="00366362" w:rsidRDefault="00305734" w:rsidP="0030573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106</w:t>
      </w:r>
    </w:p>
    <w:p w:rsidR="00305734" w:rsidRPr="00305734" w:rsidRDefault="00305734" w:rsidP="00305734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05734" w:rsidRDefault="00305734" w:rsidP="0030573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305734">
        <w:rPr>
          <w:rFonts w:ascii="Arial" w:hAnsi="Arial"/>
          <w:color w:val="000000"/>
        </w:rPr>
        <w:t>Zelena karta olakšava međunarodni promet motornih vozila i jamči oštećenim</w:t>
      </w:r>
      <w:r>
        <w:rPr>
          <w:rFonts w:ascii="Arial" w:hAnsi="Arial"/>
          <w:color w:val="000000"/>
        </w:rPr>
        <w:t xml:space="preserve"> </w:t>
      </w:r>
      <w:r w:rsidRPr="00305734">
        <w:rPr>
          <w:rFonts w:ascii="Arial" w:hAnsi="Arial"/>
          <w:color w:val="000000"/>
        </w:rPr>
        <w:t xml:space="preserve">osobama da će im u slučaju nezgode šteta biti nadoknađena. </w:t>
      </w:r>
    </w:p>
    <w:p w:rsidR="00305734" w:rsidRDefault="00305734" w:rsidP="00305734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305734" w:rsidRPr="00366362" w:rsidRDefault="00305734" w:rsidP="0030573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106</w:t>
      </w:r>
    </w:p>
    <w:p w:rsidR="00305734" w:rsidRDefault="00305734" w:rsidP="00305734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05734" w:rsidRDefault="00305734" w:rsidP="00305734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05734" w:rsidRDefault="00305734" w:rsidP="0030573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Žuta karta</w:t>
      </w:r>
      <w:r w:rsidRPr="00305734">
        <w:rPr>
          <w:rFonts w:ascii="Arial" w:hAnsi="Arial"/>
          <w:color w:val="000000"/>
        </w:rPr>
        <w:t xml:space="preserve"> u svim zemljama</w:t>
      </w:r>
      <w:r>
        <w:rPr>
          <w:rFonts w:ascii="Arial" w:hAnsi="Arial"/>
          <w:color w:val="000000"/>
        </w:rPr>
        <w:t xml:space="preserve"> </w:t>
      </w:r>
      <w:r w:rsidRPr="00305734">
        <w:rPr>
          <w:rFonts w:ascii="Arial" w:hAnsi="Arial"/>
          <w:color w:val="000000"/>
        </w:rPr>
        <w:t>članicama sustava vrijedi kao dokaz o postojanju obveznog osiguranja od automobilske</w:t>
      </w:r>
      <w:r>
        <w:rPr>
          <w:rFonts w:ascii="Arial" w:hAnsi="Arial"/>
          <w:color w:val="000000"/>
        </w:rPr>
        <w:t xml:space="preserve"> </w:t>
      </w:r>
      <w:r w:rsidRPr="00305734">
        <w:rPr>
          <w:rFonts w:ascii="Arial" w:hAnsi="Arial"/>
          <w:color w:val="000000"/>
        </w:rPr>
        <w:t xml:space="preserve">odgovornosti za određeno vozilo. </w:t>
      </w:r>
    </w:p>
    <w:p w:rsidR="00305734" w:rsidRDefault="00305734" w:rsidP="00305734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305734" w:rsidRPr="00366362" w:rsidRDefault="00305734" w:rsidP="0030573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106</w:t>
      </w:r>
    </w:p>
    <w:p w:rsidR="00305734" w:rsidRDefault="00305734" w:rsidP="00305734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05734" w:rsidRDefault="00305734" w:rsidP="0030573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305734">
        <w:rPr>
          <w:rFonts w:ascii="Arial" w:hAnsi="Arial"/>
          <w:color w:val="000000"/>
        </w:rPr>
        <w:t>U „Sustavu zelene karte” 46 je nacionalnih</w:t>
      </w:r>
      <w:r>
        <w:rPr>
          <w:rFonts w:ascii="Arial" w:hAnsi="Arial"/>
          <w:color w:val="000000"/>
        </w:rPr>
        <w:t xml:space="preserve"> </w:t>
      </w:r>
      <w:r w:rsidRPr="00305734">
        <w:rPr>
          <w:rFonts w:ascii="Arial" w:hAnsi="Arial"/>
          <w:color w:val="000000"/>
        </w:rPr>
        <w:t>ureda zemalja članica, a da bi se dodatno olakšao cestovni međunarodni promet,</w:t>
      </w:r>
      <w:r>
        <w:rPr>
          <w:rFonts w:ascii="Arial" w:hAnsi="Arial"/>
          <w:color w:val="000000"/>
        </w:rPr>
        <w:t xml:space="preserve"> </w:t>
      </w:r>
      <w:r w:rsidRPr="00305734">
        <w:rPr>
          <w:rFonts w:ascii="Arial" w:hAnsi="Arial"/>
          <w:color w:val="000000"/>
        </w:rPr>
        <w:t>33 zemlje su dodatnim sporazumom donijele odluku da se registracijska pločica</w:t>
      </w:r>
      <w:r>
        <w:rPr>
          <w:rFonts w:ascii="Arial" w:hAnsi="Arial"/>
          <w:color w:val="000000"/>
        </w:rPr>
        <w:t xml:space="preserve"> </w:t>
      </w:r>
      <w:r w:rsidRPr="00305734">
        <w:rPr>
          <w:rFonts w:ascii="Arial" w:hAnsi="Arial"/>
          <w:color w:val="000000"/>
        </w:rPr>
        <w:t xml:space="preserve">vozila priznaje kao dokaz o postojanju valjanog osigurateljnog pokrića. </w:t>
      </w:r>
    </w:p>
    <w:p w:rsidR="00305734" w:rsidRDefault="00305734" w:rsidP="00305734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305734" w:rsidRPr="00366362" w:rsidRDefault="00305734" w:rsidP="0030573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106</w:t>
      </w:r>
    </w:p>
    <w:p w:rsidR="00305734" w:rsidRDefault="00305734" w:rsidP="00305734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05734" w:rsidRDefault="00305734" w:rsidP="0030573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</w:t>
      </w:r>
      <w:r w:rsidRPr="00305734">
        <w:rPr>
          <w:rFonts w:ascii="Arial" w:hAnsi="Arial"/>
          <w:color w:val="000000"/>
        </w:rPr>
        <w:t xml:space="preserve"> neprofitna je pravna osoba koja predstavlja udruženje</w:t>
      </w:r>
      <w:r>
        <w:rPr>
          <w:rFonts w:ascii="Arial" w:hAnsi="Arial"/>
          <w:color w:val="000000"/>
        </w:rPr>
        <w:t xml:space="preserve"> </w:t>
      </w:r>
      <w:r w:rsidRPr="00305734">
        <w:rPr>
          <w:rFonts w:ascii="Arial" w:hAnsi="Arial"/>
          <w:color w:val="000000"/>
        </w:rPr>
        <w:t>društava za osiguranje u Republici Hrvatskoj.</w:t>
      </w:r>
    </w:p>
    <w:p w:rsidR="00305734" w:rsidRPr="00366362" w:rsidRDefault="00305734" w:rsidP="00305734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 w:rsidR="00CA41C1">
        <w:rPr>
          <w:rFonts w:ascii="Arial" w:hAnsi="Arial"/>
          <w:color w:val="365F91" w:themeColor="accent1" w:themeShade="BF"/>
          <w:sz w:val="20"/>
        </w:rPr>
        <w:t>hrvatski ured za osiguranje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 w:rsidR="00CA41C1">
        <w:rPr>
          <w:rFonts w:ascii="Arial" w:hAnsi="Arial"/>
          <w:color w:val="365F91" w:themeColor="accent1" w:themeShade="BF"/>
          <w:sz w:val="20"/>
        </w:rPr>
        <w:t>111</w:t>
      </w:r>
    </w:p>
    <w:p w:rsidR="00305734" w:rsidRDefault="00305734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305734" w:rsidRPr="00602820" w:rsidRDefault="00305734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Default="00607857" w:rsidP="00AD15AD">
      <w:pPr>
        <w:pStyle w:val="Heading1"/>
      </w:pPr>
      <w:bookmarkStart w:id="12" w:name="_Toc419901559"/>
      <w:r w:rsidRPr="00602820">
        <w:t>Poglavlje 13: Kasko osiguranje cestovnih motornih vozila</w:t>
      </w:r>
      <w:bookmarkEnd w:id="12"/>
    </w:p>
    <w:p w:rsidR="00DD3A8C" w:rsidRDefault="00DD3A8C" w:rsidP="00DD3A8C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DD3A8C" w:rsidRDefault="00DD3A8C" w:rsidP="00DD3A8C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DD3A8C">
        <w:rPr>
          <w:rFonts w:ascii="Arial" w:hAnsi="Arial"/>
          <w:color w:val="000000"/>
        </w:rPr>
        <w:t>Kasko osiguranje vozila, za razliku od osiguranja od automobilske odgovornosti,</w:t>
      </w:r>
      <w:r>
        <w:rPr>
          <w:rFonts w:ascii="Arial" w:hAnsi="Arial"/>
          <w:color w:val="000000"/>
        </w:rPr>
        <w:t xml:space="preserve"> </w:t>
      </w:r>
      <w:r w:rsidRPr="00DD3A8C">
        <w:rPr>
          <w:rFonts w:ascii="Arial" w:hAnsi="Arial"/>
          <w:color w:val="000000"/>
        </w:rPr>
        <w:t>nije obavezna vrsta osiguranja.</w:t>
      </w:r>
    </w:p>
    <w:p w:rsidR="00DD3A8C" w:rsidRDefault="00DD3A8C" w:rsidP="00DD3A8C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DD3A8C" w:rsidRPr="00366362" w:rsidRDefault="00DD3A8C" w:rsidP="00DD3A8C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115</w:t>
      </w:r>
    </w:p>
    <w:p w:rsidR="00DD3A8C" w:rsidRDefault="00DD3A8C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AD15AD" w:rsidRDefault="00DD3A8C" w:rsidP="00DD3A8C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Obvezno</w:t>
      </w:r>
      <w:r w:rsidRPr="00DD3A8C">
        <w:rPr>
          <w:rFonts w:ascii="Arial" w:hAnsi="Arial"/>
          <w:color w:val="000000"/>
        </w:rPr>
        <w:t xml:space="preserve"> osiguranje vozila omogućava isplatu naknade za materijalnu štetu na</w:t>
      </w:r>
      <w:r>
        <w:rPr>
          <w:rFonts w:ascii="Arial" w:hAnsi="Arial"/>
          <w:color w:val="000000"/>
        </w:rPr>
        <w:t xml:space="preserve"> </w:t>
      </w:r>
      <w:r w:rsidRPr="00DD3A8C">
        <w:rPr>
          <w:rFonts w:ascii="Arial" w:hAnsi="Arial"/>
          <w:color w:val="000000"/>
        </w:rPr>
        <w:t>vlastitom vozilu u prometnoj nesreći, čak i u slučajevima osobne krivice za nastalu</w:t>
      </w:r>
      <w:r>
        <w:rPr>
          <w:rFonts w:ascii="Arial" w:hAnsi="Arial"/>
          <w:color w:val="000000"/>
        </w:rPr>
        <w:t xml:space="preserve"> </w:t>
      </w:r>
      <w:r w:rsidRPr="00DD3A8C">
        <w:rPr>
          <w:rFonts w:ascii="Arial" w:hAnsi="Arial"/>
          <w:color w:val="000000"/>
        </w:rPr>
        <w:t>štetu.</w:t>
      </w:r>
    </w:p>
    <w:p w:rsidR="00DD3A8C" w:rsidRDefault="00DD3A8C" w:rsidP="00DD3A8C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DD3A8C" w:rsidRPr="00366362" w:rsidRDefault="00DD3A8C" w:rsidP="00DD3A8C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115</w:t>
      </w:r>
    </w:p>
    <w:p w:rsidR="00AD15AD" w:rsidRDefault="00DD3A8C" w:rsidP="00DD3A8C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DD3A8C">
        <w:rPr>
          <w:rFonts w:ascii="Arial" w:hAnsi="Arial"/>
          <w:color w:val="000000"/>
        </w:rPr>
        <w:t>Djelomično kasko osiguranje ugovara se uz nižu premiju i kombinacije određenih</w:t>
      </w:r>
      <w:r>
        <w:rPr>
          <w:rFonts w:ascii="Arial" w:hAnsi="Arial"/>
          <w:color w:val="000000"/>
        </w:rPr>
        <w:t xml:space="preserve"> </w:t>
      </w:r>
      <w:r w:rsidRPr="00DD3A8C">
        <w:rPr>
          <w:rFonts w:ascii="Arial" w:hAnsi="Arial"/>
          <w:color w:val="000000"/>
        </w:rPr>
        <w:t>grupa rizika ovisno o potrebama ugovaratelja osiguranja, dakle ova vrsta kasko osiguranja</w:t>
      </w:r>
      <w:r>
        <w:rPr>
          <w:rFonts w:ascii="Arial" w:hAnsi="Arial"/>
          <w:color w:val="000000"/>
        </w:rPr>
        <w:t xml:space="preserve"> </w:t>
      </w:r>
      <w:r w:rsidRPr="00DD3A8C">
        <w:rPr>
          <w:rFonts w:ascii="Arial" w:hAnsi="Arial"/>
          <w:color w:val="000000"/>
        </w:rPr>
        <w:t>ne pokriva sve materijalne štete na automobilu.</w:t>
      </w:r>
    </w:p>
    <w:p w:rsidR="00DD3A8C" w:rsidRDefault="00DD3A8C" w:rsidP="00DD3A8C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DD3A8C" w:rsidRPr="00366362" w:rsidRDefault="00DD3A8C" w:rsidP="00DD3A8C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115</w:t>
      </w:r>
    </w:p>
    <w:p w:rsidR="00DD3A8C" w:rsidRDefault="00DD3A8C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FD2DE7" w:rsidRPr="00FD2DE7" w:rsidRDefault="00FD2DE7" w:rsidP="00FD2DE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FD2DE7">
        <w:rPr>
          <w:rFonts w:ascii="Arial" w:hAnsi="Arial"/>
          <w:color w:val="000000"/>
        </w:rPr>
        <w:t>Premija kasko osiguranja ovisi o:</w:t>
      </w:r>
    </w:p>
    <w:p w:rsidR="00FD2DE7" w:rsidRPr="00FD2DE7" w:rsidRDefault="00FD2DE7" w:rsidP="00FD2DE7">
      <w:pPr>
        <w:pStyle w:val="ListParagraph"/>
        <w:widowControl w:val="0"/>
        <w:numPr>
          <w:ilvl w:val="0"/>
          <w:numId w:val="18"/>
        </w:numPr>
        <w:tabs>
          <w:tab w:val="left" w:pos="720"/>
        </w:tabs>
        <w:rPr>
          <w:rFonts w:ascii="Arial" w:hAnsi="Arial"/>
          <w:color w:val="000000"/>
        </w:rPr>
      </w:pPr>
      <w:r w:rsidRPr="00FD2DE7">
        <w:rPr>
          <w:rFonts w:ascii="Arial" w:hAnsi="Arial"/>
          <w:color w:val="000000"/>
        </w:rPr>
        <w:t>spolu i dobi osiguranika</w:t>
      </w:r>
    </w:p>
    <w:p w:rsidR="00FD2DE7" w:rsidRPr="00FD2DE7" w:rsidRDefault="00FD2DE7" w:rsidP="00FD2DE7">
      <w:pPr>
        <w:pStyle w:val="ListParagraph"/>
        <w:widowControl w:val="0"/>
        <w:numPr>
          <w:ilvl w:val="0"/>
          <w:numId w:val="18"/>
        </w:numPr>
        <w:tabs>
          <w:tab w:val="left" w:pos="720"/>
        </w:tabs>
        <w:rPr>
          <w:rFonts w:ascii="Arial" w:hAnsi="Arial"/>
          <w:color w:val="000000"/>
        </w:rPr>
      </w:pPr>
      <w:r w:rsidRPr="00FD2DE7">
        <w:rPr>
          <w:rFonts w:ascii="Arial" w:hAnsi="Arial"/>
          <w:color w:val="000000"/>
        </w:rPr>
        <w:t>vrsti (marki) i cijeni vozila</w:t>
      </w:r>
    </w:p>
    <w:p w:rsidR="00FD2DE7" w:rsidRPr="00FD2DE7" w:rsidRDefault="00FD2DE7" w:rsidP="00FD2DE7">
      <w:pPr>
        <w:pStyle w:val="ListParagraph"/>
        <w:widowControl w:val="0"/>
        <w:numPr>
          <w:ilvl w:val="0"/>
          <w:numId w:val="18"/>
        </w:numPr>
        <w:tabs>
          <w:tab w:val="left" w:pos="720"/>
        </w:tabs>
        <w:rPr>
          <w:rFonts w:ascii="Arial" w:hAnsi="Arial"/>
          <w:color w:val="000000"/>
        </w:rPr>
      </w:pPr>
      <w:r w:rsidRPr="00FD2DE7">
        <w:rPr>
          <w:rFonts w:ascii="Arial" w:hAnsi="Arial"/>
          <w:color w:val="000000"/>
        </w:rPr>
        <w:t>snazi motora i starosti vozila</w:t>
      </w:r>
    </w:p>
    <w:p w:rsidR="00FD2DE7" w:rsidRPr="00FD2DE7" w:rsidRDefault="00FD2DE7" w:rsidP="00FD2DE7">
      <w:pPr>
        <w:pStyle w:val="ListParagraph"/>
        <w:widowControl w:val="0"/>
        <w:numPr>
          <w:ilvl w:val="0"/>
          <w:numId w:val="18"/>
        </w:numPr>
        <w:tabs>
          <w:tab w:val="left" w:pos="720"/>
        </w:tabs>
        <w:rPr>
          <w:rFonts w:ascii="Arial" w:hAnsi="Arial"/>
          <w:color w:val="000000"/>
        </w:rPr>
      </w:pPr>
      <w:r w:rsidRPr="00FD2DE7">
        <w:rPr>
          <w:rFonts w:ascii="Arial" w:hAnsi="Arial"/>
          <w:color w:val="000000"/>
        </w:rPr>
        <w:t>sve od navedenog</w:t>
      </w:r>
    </w:p>
    <w:p w:rsidR="00FD2DE7" w:rsidRPr="00FD2DE7" w:rsidRDefault="00FD2DE7" w:rsidP="00FD2DE7">
      <w:pPr>
        <w:pStyle w:val="ListParagraph"/>
        <w:widowControl w:val="0"/>
        <w:numPr>
          <w:ilvl w:val="0"/>
          <w:numId w:val="18"/>
        </w:numPr>
        <w:tabs>
          <w:tab w:val="left" w:pos="720"/>
        </w:tabs>
        <w:rPr>
          <w:rFonts w:ascii="Arial" w:hAnsi="Arial"/>
          <w:color w:val="000000"/>
        </w:rPr>
      </w:pPr>
      <w:r w:rsidRPr="00FD2DE7">
        <w:rPr>
          <w:rFonts w:ascii="Arial" w:hAnsi="Arial"/>
          <w:color w:val="000000"/>
        </w:rPr>
        <w:t>samo a i c</w:t>
      </w:r>
    </w:p>
    <w:p w:rsidR="00FD2DE7" w:rsidRPr="00FD2DE7" w:rsidRDefault="00FD2DE7" w:rsidP="00FD2DE7">
      <w:pPr>
        <w:widowControl w:val="0"/>
        <w:tabs>
          <w:tab w:val="left" w:pos="720"/>
        </w:tabs>
        <w:rPr>
          <w:rFonts w:ascii="Arial" w:hAnsi="Arial"/>
          <w:color w:val="365F91" w:themeColor="accent1" w:themeShade="BF"/>
          <w:sz w:val="20"/>
        </w:rPr>
      </w:pPr>
      <w:r w:rsidRPr="00FD2DE7">
        <w:rPr>
          <w:rFonts w:ascii="Arial" w:hAnsi="Arial"/>
          <w:color w:val="365F91" w:themeColor="accent1" w:themeShade="BF"/>
          <w:sz w:val="20"/>
        </w:rPr>
        <w:tab/>
      </w:r>
      <w:r w:rsidRPr="00FD2DE7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d</w:t>
      </w:r>
      <w:r w:rsidRPr="00FD2DE7">
        <w:rPr>
          <w:rFonts w:ascii="Arial" w:hAnsi="Arial"/>
          <w:color w:val="365F91" w:themeColor="accent1" w:themeShade="BF"/>
          <w:sz w:val="20"/>
        </w:rPr>
        <w:tab/>
      </w:r>
      <w:r w:rsidRPr="00FD2DE7">
        <w:rPr>
          <w:rFonts w:ascii="Arial" w:hAnsi="Arial"/>
          <w:color w:val="365F91" w:themeColor="accent1" w:themeShade="BF"/>
          <w:sz w:val="20"/>
        </w:rPr>
        <w:tab/>
      </w:r>
      <w:r w:rsidRPr="00FD2DE7">
        <w:rPr>
          <w:rFonts w:ascii="Arial" w:hAnsi="Arial"/>
          <w:color w:val="365F91" w:themeColor="accent1" w:themeShade="BF"/>
          <w:sz w:val="20"/>
        </w:rPr>
        <w:tab/>
      </w:r>
      <w:r w:rsidRPr="00FD2DE7">
        <w:rPr>
          <w:rFonts w:ascii="Arial" w:hAnsi="Arial"/>
          <w:color w:val="365F91" w:themeColor="accent1" w:themeShade="BF"/>
          <w:sz w:val="20"/>
        </w:rPr>
        <w:tab/>
      </w:r>
      <w:r w:rsidRPr="00FD2DE7">
        <w:rPr>
          <w:rFonts w:ascii="Arial" w:hAnsi="Arial"/>
          <w:color w:val="365F91" w:themeColor="accent1" w:themeShade="BF"/>
          <w:sz w:val="20"/>
        </w:rPr>
        <w:tab/>
        <w:t>Referentna stranica: 115</w:t>
      </w:r>
    </w:p>
    <w:p w:rsidR="00DD3A8C" w:rsidRDefault="00DD3A8C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FD2DE7" w:rsidRDefault="00FD2DE7" w:rsidP="00FD2DE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FD2DE7">
        <w:rPr>
          <w:rFonts w:ascii="Arial" w:hAnsi="Arial"/>
          <w:color w:val="000000"/>
        </w:rPr>
        <w:t xml:space="preserve">Malus je na određeni način zaštita </w:t>
      </w:r>
      <w:r>
        <w:rPr>
          <w:rFonts w:ascii="Arial" w:hAnsi="Arial"/>
          <w:color w:val="000000"/>
        </w:rPr>
        <w:t>osiguranika</w:t>
      </w:r>
      <w:r w:rsidRPr="00FD2DE7">
        <w:rPr>
          <w:rFonts w:ascii="Arial" w:hAnsi="Arial"/>
          <w:color w:val="000000"/>
        </w:rPr>
        <w:t xml:space="preserve"> od </w:t>
      </w:r>
      <w:r>
        <w:rPr>
          <w:rFonts w:ascii="Arial" w:hAnsi="Arial"/>
          <w:color w:val="000000"/>
        </w:rPr>
        <w:t>osiguravatelja</w:t>
      </w:r>
      <w:r w:rsidRPr="00FD2DE7">
        <w:rPr>
          <w:rFonts w:ascii="Arial" w:hAnsi="Arial"/>
          <w:color w:val="000000"/>
        </w:rPr>
        <w:t xml:space="preserve"> koji prijavljuju</w:t>
      </w:r>
      <w:r>
        <w:rPr>
          <w:rFonts w:ascii="Arial" w:hAnsi="Arial"/>
          <w:color w:val="000000"/>
        </w:rPr>
        <w:t xml:space="preserve"> </w:t>
      </w:r>
      <w:r w:rsidRPr="00FD2DE7">
        <w:rPr>
          <w:rFonts w:ascii="Arial" w:hAnsi="Arial"/>
          <w:color w:val="000000"/>
        </w:rPr>
        <w:t xml:space="preserve">više od jedne štete tijekom osigurateljnog razdoblja. </w:t>
      </w:r>
    </w:p>
    <w:p w:rsidR="00FD2DE7" w:rsidRDefault="00FD2DE7" w:rsidP="00FD2DE7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D2DE7" w:rsidRPr="00366362" w:rsidRDefault="00FD2DE7" w:rsidP="00FD2DE7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lastRenderedPageBreak/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116</w:t>
      </w:r>
    </w:p>
    <w:p w:rsidR="00FD2DE7" w:rsidRDefault="00FD2DE7" w:rsidP="00FD2DE7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FD2DE7" w:rsidRPr="00FD2DE7" w:rsidRDefault="00FD2DE7" w:rsidP="00FD2DE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FD2DE7">
        <w:rPr>
          <w:rFonts w:ascii="Arial" w:hAnsi="Arial"/>
          <w:color w:val="000000"/>
        </w:rPr>
        <w:t>Malus se obračunava i</w:t>
      </w:r>
      <w:r>
        <w:rPr>
          <w:rFonts w:ascii="Arial" w:hAnsi="Arial"/>
          <w:color w:val="000000"/>
        </w:rPr>
        <w:t xml:space="preserve"> </w:t>
      </w:r>
      <w:r w:rsidRPr="00FD2DE7">
        <w:rPr>
          <w:rFonts w:ascii="Arial" w:hAnsi="Arial"/>
          <w:color w:val="000000"/>
        </w:rPr>
        <w:t>naplaćuje prilikom likvidacije druge i svake sljedeće štete tijekom osigurateljnog</w:t>
      </w:r>
      <w:r>
        <w:rPr>
          <w:rFonts w:ascii="Arial" w:hAnsi="Arial"/>
          <w:color w:val="000000"/>
        </w:rPr>
        <w:t xml:space="preserve"> </w:t>
      </w:r>
      <w:r w:rsidRPr="00FD2DE7">
        <w:rPr>
          <w:rFonts w:ascii="Arial" w:hAnsi="Arial"/>
          <w:color w:val="000000"/>
        </w:rPr>
        <w:t>razdoblja.</w:t>
      </w:r>
    </w:p>
    <w:p w:rsidR="00FD2DE7" w:rsidRDefault="00FD2DE7" w:rsidP="00FD2DE7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D2DE7" w:rsidRPr="00366362" w:rsidRDefault="00FD2DE7" w:rsidP="00FD2DE7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116</w:t>
      </w:r>
    </w:p>
    <w:p w:rsidR="00FD2DE7" w:rsidRDefault="00FD2DE7" w:rsidP="00FD2DE7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DD3A8C" w:rsidRDefault="00FD2DE7" w:rsidP="00FD2DE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FD2DE7">
        <w:rPr>
          <w:rFonts w:ascii="Arial" w:hAnsi="Arial"/>
          <w:color w:val="000000"/>
        </w:rPr>
        <w:t>Osiguravatelji će za svoje vjerne korisnike omogućiti razne pogodnosti i možda</w:t>
      </w:r>
      <w:r>
        <w:rPr>
          <w:rFonts w:ascii="Arial" w:hAnsi="Arial"/>
          <w:color w:val="000000"/>
        </w:rPr>
        <w:t xml:space="preserve"> </w:t>
      </w:r>
      <w:r w:rsidRPr="00FD2DE7">
        <w:rPr>
          <w:rFonts w:ascii="Arial" w:hAnsi="Arial"/>
          <w:color w:val="000000"/>
        </w:rPr>
        <w:t>nagraditi i dodatnim bonusom, međutim isto tako su sebe osigurali od slučajeva</w:t>
      </w:r>
      <w:r>
        <w:rPr>
          <w:rFonts w:ascii="Arial" w:hAnsi="Arial"/>
          <w:color w:val="000000"/>
        </w:rPr>
        <w:t xml:space="preserve"> </w:t>
      </w:r>
      <w:r w:rsidRPr="00FD2DE7">
        <w:rPr>
          <w:rFonts w:ascii="Arial" w:hAnsi="Arial"/>
          <w:color w:val="000000"/>
        </w:rPr>
        <w:t>i korisnika kojima se u kratkim vremenskim periodima događaju osigurani</w:t>
      </w:r>
      <w:r>
        <w:rPr>
          <w:rFonts w:ascii="Arial" w:hAnsi="Arial"/>
          <w:color w:val="000000"/>
        </w:rPr>
        <w:t xml:space="preserve"> </w:t>
      </w:r>
      <w:r w:rsidRPr="00FD2DE7">
        <w:rPr>
          <w:rFonts w:ascii="Arial" w:hAnsi="Arial"/>
          <w:color w:val="000000"/>
        </w:rPr>
        <w:t>slučajevi.</w:t>
      </w:r>
    </w:p>
    <w:p w:rsidR="00FD2DE7" w:rsidRDefault="00FD2DE7" w:rsidP="00FD2DE7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FD2DE7" w:rsidRPr="00366362" w:rsidRDefault="00FD2DE7" w:rsidP="00FD2DE7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="0042361B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116</w:t>
      </w:r>
    </w:p>
    <w:p w:rsidR="00DD3A8C" w:rsidRDefault="00DD3A8C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FD2DE7" w:rsidRDefault="00FD2DE7" w:rsidP="00FD2DE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FD2DE7">
        <w:rPr>
          <w:rFonts w:ascii="Arial" w:hAnsi="Arial"/>
          <w:color w:val="000000"/>
        </w:rPr>
        <w:t>Šte</w:t>
      </w:r>
      <w:r>
        <w:rPr>
          <w:rFonts w:ascii="Arial" w:hAnsi="Arial"/>
          <w:color w:val="000000"/>
        </w:rPr>
        <w:t xml:space="preserve">ta na motornom vozilu može biti ____________ i _____________. U prvoj govorimo o </w:t>
      </w:r>
      <w:r w:rsidRPr="00FD2DE7">
        <w:rPr>
          <w:rFonts w:ascii="Arial" w:hAnsi="Arial"/>
          <w:color w:val="000000"/>
        </w:rPr>
        <w:t>oštećenj</w:t>
      </w:r>
      <w:r>
        <w:rPr>
          <w:rFonts w:ascii="Arial" w:hAnsi="Arial"/>
          <w:color w:val="000000"/>
        </w:rPr>
        <w:t>im</w:t>
      </w:r>
      <w:r w:rsidRPr="00FD2DE7">
        <w:rPr>
          <w:rFonts w:ascii="Arial" w:hAnsi="Arial"/>
          <w:color w:val="000000"/>
        </w:rPr>
        <w:t>a ili uništenja određenih dijelova vozila</w:t>
      </w:r>
      <w:r>
        <w:rPr>
          <w:rFonts w:ascii="Arial" w:hAnsi="Arial"/>
          <w:color w:val="000000"/>
        </w:rPr>
        <w:t xml:space="preserve">, dok u drugoj govorimo o šteti </w:t>
      </w:r>
      <w:r w:rsidRPr="00FD2DE7">
        <w:rPr>
          <w:rFonts w:ascii="Arial" w:hAnsi="Arial"/>
          <w:color w:val="000000"/>
        </w:rPr>
        <w:t>za koju bi ukupni troškovi popravka prelazili stvarnu (tržišnu)</w:t>
      </w:r>
      <w:r>
        <w:rPr>
          <w:rFonts w:ascii="Arial" w:hAnsi="Arial"/>
          <w:color w:val="000000"/>
        </w:rPr>
        <w:t xml:space="preserve"> .</w:t>
      </w:r>
      <w:r w:rsidRPr="00FD2DE7">
        <w:rPr>
          <w:rFonts w:ascii="Arial" w:hAnsi="Arial"/>
          <w:color w:val="000000"/>
        </w:rPr>
        <w:t>vrijednost vozila</w:t>
      </w:r>
    </w:p>
    <w:p w:rsidR="00FD2DE7" w:rsidRPr="00366362" w:rsidRDefault="00FD2DE7" w:rsidP="00FD2DE7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djelomična i totalna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118</w:t>
      </w:r>
    </w:p>
    <w:p w:rsidR="00DD3A8C" w:rsidRDefault="00DD3A8C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FD2DE7" w:rsidRDefault="00FD2DE7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FD2DE7" w:rsidRPr="00602820" w:rsidRDefault="00FD2DE7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Default="00607857" w:rsidP="00AD15AD">
      <w:pPr>
        <w:pStyle w:val="Heading1"/>
      </w:pPr>
      <w:bookmarkStart w:id="13" w:name="_Toc419901560"/>
      <w:r w:rsidRPr="00602820">
        <w:t>Poglavlje 14: Osiguranje od požara i drugih opasnosti</w:t>
      </w:r>
      <w:bookmarkEnd w:id="13"/>
    </w:p>
    <w:p w:rsidR="0042361B" w:rsidRDefault="0042361B" w:rsidP="0042361B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AD15AD" w:rsidRDefault="0042361B" w:rsidP="0042361B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42361B">
        <w:rPr>
          <w:rFonts w:ascii="Arial" w:hAnsi="Arial"/>
          <w:color w:val="000000"/>
        </w:rPr>
        <w:t>Požarom se smatra sva vatra nastala izvan određenog vatrišta ili vatra koja je vatrište</w:t>
      </w:r>
      <w:r>
        <w:rPr>
          <w:rFonts w:ascii="Arial" w:hAnsi="Arial"/>
          <w:color w:val="000000"/>
        </w:rPr>
        <w:t xml:space="preserve"> </w:t>
      </w:r>
      <w:r w:rsidRPr="0042361B">
        <w:rPr>
          <w:rFonts w:ascii="Arial" w:hAnsi="Arial"/>
          <w:color w:val="000000"/>
        </w:rPr>
        <w:t>napustila i sposobna je širiti se dalje vlastitom snagom.</w:t>
      </w:r>
    </w:p>
    <w:p w:rsidR="0042361B" w:rsidRDefault="0042361B" w:rsidP="0042361B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42361B" w:rsidRPr="00366362" w:rsidRDefault="0042361B" w:rsidP="0042361B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>Odgovor: 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124</w:t>
      </w:r>
    </w:p>
    <w:p w:rsidR="0042361B" w:rsidRPr="0042361B" w:rsidRDefault="0042361B" w:rsidP="0042361B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42361B">
        <w:rPr>
          <w:rFonts w:ascii="Arial" w:hAnsi="Arial"/>
          <w:color w:val="000000"/>
        </w:rPr>
        <w:t xml:space="preserve">Osiguranjem </w:t>
      </w:r>
      <w:r>
        <w:rPr>
          <w:rFonts w:ascii="Arial" w:hAnsi="Arial"/>
          <w:color w:val="000000"/>
        </w:rPr>
        <w:t xml:space="preserve">od udara groma </w:t>
      </w:r>
      <w:r w:rsidRPr="0042361B">
        <w:rPr>
          <w:rFonts w:ascii="Arial" w:hAnsi="Arial"/>
          <w:color w:val="000000"/>
        </w:rPr>
        <w:t>nisu obuhvaćene:</w:t>
      </w:r>
    </w:p>
    <w:p w:rsidR="0042361B" w:rsidRPr="0042361B" w:rsidRDefault="0042361B" w:rsidP="0042361B">
      <w:pPr>
        <w:pStyle w:val="ListParagraph"/>
        <w:widowControl w:val="0"/>
        <w:numPr>
          <w:ilvl w:val="0"/>
          <w:numId w:val="19"/>
        </w:numPr>
        <w:tabs>
          <w:tab w:val="left" w:pos="720"/>
        </w:tabs>
        <w:rPr>
          <w:rFonts w:ascii="Arial" w:hAnsi="Arial"/>
          <w:color w:val="000000"/>
        </w:rPr>
      </w:pPr>
      <w:r w:rsidRPr="0042361B">
        <w:rPr>
          <w:rFonts w:ascii="Arial" w:hAnsi="Arial"/>
          <w:color w:val="000000"/>
        </w:rPr>
        <w:t xml:space="preserve">štete na osiguranim električnim strojevima, aparatima (npr. kuhala, glačala, žarulje, televizijske prijemnike i sl.) </w:t>
      </w:r>
    </w:p>
    <w:p w:rsidR="0042361B" w:rsidRPr="0042361B" w:rsidRDefault="0042361B" w:rsidP="0042361B">
      <w:pPr>
        <w:pStyle w:val="ListParagraph"/>
        <w:widowControl w:val="0"/>
        <w:numPr>
          <w:ilvl w:val="0"/>
          <w:numId w:val="19"/>
        </w:numPr>
        <w:tabs>
          <w:tab w:val="left" w:pos="720"/>
        </w:tabs>
        <w:rPr>
          <w:rFonts w:ascii="Arial" w:hAnsi="Arial"/>
          <w:color w:val="000000"/>
        </w:rPr>
      </w:pPr>
      <w:r w:rsidRPr="0042361B">
        <w:rPr>
          <w:rFonts w:ascii="Arial" w:hAnsi="Arial"/>
          <w:color w:val="000000"/>
        </w:rPr>
        <w:t xml:space="preserve">štete na električnim vodovima zbog djelovanja električne energije, prenapona ili </w:t>
      </w:r>
      <w:r w:rsidRPr="0042361B">
        <w:rPr>
          <w:rFonts w:ascii="Arial" w:hAnsi="Arial"/>
          <w:color w:val="000000"/>
        </w:rPr>
        <w:lastRenderedPageBreak/>
        <w:t xml:space="preserve">zagrijavanja zbog preopterećenja i atmosferskih pražnjenja </w:t>
      </w:r>
    </w:p>
    <w:p w:rsidR="0042361B" w:rsidRPr="0042361B" w:rsidRDefault="0042361B" w:rsidP="0042361B">
      <w:pPr>
        <w:pStyle w:val="ListParagraph"/>
        <w:widowControl w:val="0"/>
        <w:numPr>
          <w:ilvl w:val="0"/>
          <w:numId w:val="19"/>
        </w:numPr>
        <w:tabs>
          <w:tab w:val="left" w:pos="720"/>
        </w:tabs>
        <w:rPr>
          <w:rFonts w:ascii="Arial" w:hAnsi="Arial"/>
          <w:color w:val="000000"/>
        </w:rPr>
      </w:pPr>
      <w:r w:rsidRPr="0042361B">
        <w:rPr>
          <w:rFonts w:ascii="Arial" w:hAnsi="Arial"/>
          <w:color w:val="000000"/>
        </w:rPr>
        <w:t>štete uzrokovane prijenosom električne energije preko vodova</w:t>
      </w:r>
    </w:p>
    <w:p w:rsidR="0042361B" w:rsidRPr="0042361B" w:rsidRDefault="0042361B" w:rsidP="0042361B">
      <w:pPr>
        <w:pStyle w:val="ListParagraph"/>
        <w:widowControl w:val="0"/>
        <w:numPr>
          <w:ilvl w:val="0"/>
          <w:numId w:val="19"/>
        </w:numPr>
        <w:tabs>
          <w:tab w:val="left" w:pos="720"/>
        </w:tabs>
        <w:rPr>
          <w:rFonts w:ascii="Arial" w:hAnsi="Arial"/>
          <w:color w:val="000000"/>
        </w:rPr>
      </w:pPr>
      <w:r w:rsidRPr="0042361B">
        <w:rPr>
          <w:rFonts w:ascii="Arial" w:hAnsi="Arial"/>
          <w:color w:val="000000"/>
        </w:rPr>
        <w:t>sve od navedenog</w:t>
      </w:r>
    </w:p>
    <w:p w:rsidR="0042361B" w:rsidRPr="0042361B" w:rsidRDefault="0042361B" w:rsidP="0042361B">
      <w:pPr>
        <w:pStyle w:val="ListParagraph"/>
        <w:widowControl w:val="0"/>
        <w:numPr>
          <w:ilvl w:val="0"/>
          <w:numId w:val="19"/>
        </w:numPr>
        <w:tabs>
          <w:tab w:val="left" w:pos="720"/>
        </w:tabs>
        <w:rPr>
          <w:rFonts w:ascii="Arial" w:hAnsi="Arial"/>
          <w:color w:val="000000"/>
        </w:rPr>
      </w:pPr>
      <w:r w:rsidRPr="0042361B">
        <w:rPr>
          <w:rFonts w:ascii="Arial" w:hAnsi="Arial"/>
          <w:color w:val="000000"/>
        </w:rPr>
        <w:t>samo b i c</w:t>
      </w:r>
    </w:p>
    <w:p w:rsidR="0042361B" w:rsidRPr="00366362" w:rsidRDefault="0042361B" w:rsidP="0042361B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d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124</w:t>
      </w:r>
    </w:p>
    <w:p w:rsidR="0042361B" w:rsidRDefault="0042361B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42361B" w:rsidRDefault="00D300C2" w:rsidP="00D300C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</w:t>
      </w:r>
      <w:r w:rsidRPr="00D300C2">
        <w:rPr>
          <w:rFonts w:ascii="Arial" w:hAnsi="Arial"/>
          <w:color w:val="000000"/>
        </w:rPr>
        <w:t xml:space="preserve"> može biti pravna i fizička osoba koja zaključuje policu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>osiguranja s osigurateljem, a ne mora ujedno biti i osiguranik.</w:t>
      </w:r>
    </w:p>
    <w:p w:rsidR="00D300C2" w:rsidRPr="00366362" w:rsidRDefault="00D300C2" w:rsidP="00D300C2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ugovaratelj osiguranja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127</w:t>
      </w:r>
    </w:p>
    <w:p w:rsidR="0042361B" w:rsidRDefault="00D300C2" w:rsidP="00D300C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Ugovoreno osiguranje primjenjuje se na području Republike Hrvatske, a osiguranje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 xml:space="preserve">započinje istekom </w:t>
      </w:r>
      <w:r>
        <w:rPr>
          <w:rFonts w:ascii="Arial" w:hAnsi="Arial"/>
          <w:color w:val="000000"/>
        </w:rPr>
        <w:t>12</w:t>
      </w:r>
      <w:r w:rsidRPr="00D300C2">
        <w:rPr>
          <w:rFonts w:ascii="Arial" w:hAnsi="Arial"/>
          <w:color w:val="000000"/>
        </w:rPr>
        <w:t>. sata dana koji je naveden kao dan početka trajanja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>osiguranja.</w:t>
      </w:r>
    </w:p>
    <w:p w:rsidR="00D300C2" w:rsidRDefault="00D300C2" w:rsidP="00D300C2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D300C2" w:rsidRPr="00366362" w:rsidRDefault="00D300C2" w:rsidP="00D300C2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 w:rsidRPr="00366362">
        <w:rPr>
          <w:rFonts w:ascii="Arial" w:hAnsi="Arial"/>
          <w:color w:val="365F91" w:themeColor="accent1" w:themeShade="BF"/>
          <w:sz w:val="20"/>
        </w:rPr>
        <w:t>točno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127</w:t>
      </w:r>
    </w:p>
    <w:p w:rsidR="00D300C2" w:rsidRDefault="00D300C2" w:rsidP="00D300C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U slučaju da se želi osigurati dva (ili više) stanova, ili dvije (ili više) kuća, a nalaze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>se na različitim mjestima osiguranja – za svako se mjesto osiguranja izdaje posebna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>polica.</w:t>
      </w:r>
    </w:p>
    <w:p w:rsidR="00D300C2" w:rsidRDefault="00D300C2" w:rsidP="00D300C2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D300C2" w:rsidRPr="00366362" w:rsidRDefault="00D300C2" w:rsidP="00D300C2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127</w:t>
      </w:r>
    </w:p>
    <w:p w:rsidR="00D300C2" w:rsidRDefault="00D300C2" w:rsidP="00D300C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Ako su osiguranik i ugovaratelj ista osoba, nije potrebno ponavljati podatke već je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 xml:space="preserve">dovoljno navesti da se radi o istim osobama. </w:t>
      </w:r>
    </w:p>
    <w:p w:rsidR="00D300C2" w:rsidRDefault="00D300C2" w:rsidP="00D300C2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D300C2" w:rsidRPr="00366362" w:rsidRDefault="00D300C2" w:rsidP="00D300C2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127</w:t>
      </w:r>
    </w:p>
    <w:p w:rsidR="00D300C2" w:rsidRDefault="00D300C2" w:rsidP="00D300C2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D300C2" w:rsidRDefault="00D300C2" w:rsidP="00D300C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Ako je osiguranik različita osoba od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>ugovaratelja, potrebna je identična vrsta podataka kao i za ugovaratelja.</w:t>
      </w:r>
    </w:p>
    <w:p w:rsidR="00D300C2" w:rsidRDefault="00D300C2" w:rsidP="00D300C2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D300C2" w:rsidRPr="00366362" w:rsidRDefault="00D300C2" w:rsidP="00D300C2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127</w:t>
      </w:r>
    </w:p>
    <w:p w:rsidR="00D300C2" w:rsidRDefault="00D300C2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D300C2" w:rsidRDefault="00D300C2" w:rsidP="00D300C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_______________________ je </w:t>
      </w:r>
      <w:r w:rsidRPr="00D300C2">
        <w:rPr>
          <w:rFonts w:ascii="Arial" w:hAnsi="Arial"/>
          <w:color w:val="000000"/>
        </w:rPr>
        <w:t>ustupanje prava na isplatu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>svote osiguranja banci i to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>u slučaju nastanka štete,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>odnosno osiguranog slučaja</w:t>
      </w:r>
      <w:r>
        <w:rPr>
          <w:rFonts w:ascii="Arial" w:hAnsi="Arial"/>
          <w:color w:val="000000"/>
        </w:rPr>
        <w:t>.</w:t>
      </w:r>
    </w:p>
    <w:p w:rsidR="00D300C2" w:rsidRDefault="00D300C2" w:rsidP="00D300C2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vinkulacija police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131</w:t>
      </w:r>
    </w:p>
    <w:p w:rsidR="00D300C2" w:rsidRPr="00366362" w:rsidRDefault="00D300C2" w:rsidP="00D300C2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</w:p>
    <w:p w:rsidR="00D300C2" w:rsidRDefault="00D300C2" w:rsidP="00D300C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Po otplati kredita poslovna banka je dužna obavijestiti osiguravatelja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>i ukinuti vinkulaciju</w:t>
      </w:r>
      <w:r>
        <w:rPr>
          <w:rFonts w:ascii="Arial" w:hAnsi="Arial"/>
          <w:color w:val="000000"/>
        </w:rPr>
        <w:t>.</w:t>
      </w:r>
    </w:p>
    <w:p w:rsidR="00D300C2" w:rsidRDefault="00D300C2" w:rsidP="00D300C2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D300C2" w:rsidRPr="00366362" w:rsidRDefault="00D300C2" w:rsidP="00D300C2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127</w:t>
      </w:r>
    </w:p>
    <w:p w:rsidR="00D300C2" w:rsidRDefault="00D300C2" w:rsidP="00D300C2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AD15AD" w:rsidRPr="00602820" w:rsidRDefault="00AD15AD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Default="00607857" w:rsidP="00D300C2">
      <w:pPr>
        <w:pStyle w:val="Heading1"/>
      </w:pPr>
      <w:bookmarkStart w:id="14" w:name="_Toc419901561"/>
      <w:r w:rsidRPr="00602820">
        <w:t>Poglavlje 15: Osiguranje kućanstava</w:t>
      </w:r>
      <w:bookmarkEnd w:id="14"/>
    </w:p>
    <w:p w:rsidR="00D300C2" w:rsidRDefault="00D300C2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D300C2" w:rsidRPr="00D300C2" w:rsidRDefault="00D300C2" w:rsidP="00D300C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Osiguranjem su pokrivene štete koje nastanu zbog djelovanja sljedećih</w:t>
      </w:r>
      <w:r>
        <w:rPr>
          <w:rFonts w:ascii="Arial" w:hAnsi="Arial"/>
          <w:color w:val="000000"/>
        </w:rPr>
        <w:t xml:space="preserve"> izabranih </w:t>
      </w:r>
      <w:r w:rsidRPr="00D300C2">
        <w:rPr>
          <w:rFonts w:ascii="Arial" w:hAnsi="Arial"/>
          <w:color w:val="000000"/>
        </w:rPr>
        <w:t>rizika:</w:t>
      </w:r>
    </w:p>
    <w:p w:rsidR="00D300C2" w:rsidRDefault="00D300C2" w:rsidP="00D300C2">
      <w:pPr>
        <w:pStyle w:val="ListParagraph"/>
        <w:widowControl w:val="0"/>
        <w:numPr>
          <w:ilvl w:val="0"/>
          <w:numId w:val="21"/>
        </w:numPr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požara i udara groma</w:t>
      </w:r>
    </w:p>
    <w:p w:rsidR="00D300C2" w:rsidRDefault="00D300C2" w:rsidP="00D300C2">
      <w:pPr>
        <w:pStyle w:val="ListParagraph"/>
        <w:widowControl w:val="0"/>
        <w:numPr>
          <w:ilvl w:val="0"/>
          <w:numId w:val="21"/>
        </w:numPr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oluje</w:t>
      </w:r>
    </w:p>
    <w:p w:rsidR="00D300C2" w:rsidRDefault="00D300C2" w:rsidP="00D300C2">
      <w:pPr>
        <w:pStyle w:val="ListParagraph"/>
        <w:widowControl w:val="0"/>
        <w:numPr>
          <w:ilvl w:val="0"/>
          <w:numId w:val="21"/>
        </w:numPr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pada i udara zračne letjelice</w:t>
      </w:r>
    </w:p>
    <w:p w:rsidR="00D300C2" w:rsidRPr="00D300C2" w:rsidRDefault="00D300C2" w:rsidP="00D300C2">
      <w:pPr>
        <w:pStyle w:val="ListParagraph"/>
        <w:widowControl w:val="0"/>
        <w:numPr>
          <w:ilvl w:val="0"/>
          <w:numId w:val="21"/>
        </w:numPr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manifestacija i demonstracija</w:t>
      </w:r>
    </w:p>
    <w:p w:rsidR="00D300C2" w:rsidRPr="00D300C2" w:rsidRDefault="00D300C2" w:rsidP="00D300C2">
      <w:pPr>
        <w:pStyle w:val="ListParagraph"/>
        <w:widowControl w:val="0"/>
        <w:numPr>
          <w:ilvl w:val="0"/>
          <w:numId w:val="21"/>
        </w:numPr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Sve od navedenog</w:t>
      </w:r>
    </w:p>
    <w:p w:rsidR="00D300C2" w:rsidRDefault="00D300C2" w:rsidP="00D300C2">
      <w:pPr>
        <w:pStyle w:val="ListParagraph"/>
        <w:widowControl w:val="0"/>
        <w:numPr>
          <w:ilvl w:val="0"/>
          <w:numId w:val="21"/>
        </w:numPr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Samo a i c</w:t>
      </w:r>
    </w:p>
    <w:p w:rsidR="00D300C2" w:rsidRPr="00D300C2" w:rsidRDefault="00D300C2" w:rsidP="00D300C2">
      <w:pPr>
        <w:widowControl w:val="0"/>
        <w:tabs>
          <w:tab w:val="left" w:pos="720"/>
        </w:tabs>
        <w:ind w:left="360"/>
        <w:rPr>
          <w:rFonts w:ascii="Arial" w:hAnsi="Arial"/>
          <w:color w:val="000000"/>
        </w:rPr>
      </w:pPr>
      <w:r w:rsidRPr="00D300C2">
        <w:rPr>
          <w:rFonts w:ascii="Arial" w:hAnsi="Arial"/>
          <w:color w:val="365F91" w:themeColor="accent1" w:themeShade="BF"/>
          <w:sz w:val="20"/>
        </w:rPr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e</w:t>
      </w:r>
      <w:r w:rsidRPr="00D300C2">
        <w:rPr>
          <w:rFonts w:ascii="Arial" w:hAnsi="Arial"/>
          <w:color w:val="365F91" w:themeColor="accent1" w:themeShade="BF"/>
          <w:sz w:val="20"/>
        </w:rPr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137</w:t>
      </w:r>
    </w:p>
    <w:p w:rsidR="00D300C2" w:rsidRDefault="00D300C2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D300C2" w:rsidRDefault="00D300C2" w:rsidP="00D300C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Iznos osiguranja određuje se na osnovi neto korisne površine stambenog prostora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>izražene u m</w:t>
      </w:r>
      <w:r>
        <w:rPr>
          <w:rFonts w:ascii="Arial" w:hAnsi="Arial"/>
          <w:color w:val="000000"/>
        </w:rPr>
        <w:t>3</w:t>
      </w:r>
      <w:r w:rsidRPr="00D300C2">
        <w:rPr>
          <w:rFonts w:ascii="Arial" w:hAnsi="Arial"/>
          <w:color w:val="000000"/>
        </w:rPr>
        <w:t>.</w:t>
      </w:r>
    </w:p>
    <w:p w:rsidR="00D300C2" w:rsidRDefault="00D300C2" w:rsidP="00D300C2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D300C2" w:rsidRPr="00366362" w:rsidRDefault="00D300C2" w:rsidP="00D300C2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138</w:t>
      </w:r>
    </w:p>
    <w:p w:rsidR="00D300C2" w:rsidRDefault="00D300C2" w:rsidP="00D300C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Ugovaratelj osiguranja ne mora biti ujedno i osiguranik.</w:t>
      </w:r>
    </w:p>
    <w:p w:rsidR="00D300C2" w:rsidRDefault="00D300C2" w:rsidP="00D300C2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D300C2" w:rsidRPr="00366362" w:rsidRDefault="00D300C2" w:rsidP="00D300C2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139</w:t>
      </w:r>
    </w:p>
    <w:p w:rsidR="00D300C2" w:rsidRDefault="00D300C2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D300C2" w:rsidRPr="00D300C2" w:rsidRDefault="00D300C2" w:rsidP="00D300C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Osiguravatelj će nadoknaditi štetu nastalu:</w:t>
      </w:r>
    </w:p>
    <w:p w:rsidR="00D300C2" w:rsidRPr="00D300C2" w:rsidRDefault="00D300C2" w:rsidP="00D300C2">
      <w:pPr>
        <w:pStyle w:val="ListParagraph"/>
        <w:widowControl w:val="0"/>
        <w:numPr>
          <w:ilvl w:val="0"/>
          <w:numId w:val="22"/>
        </w:numPr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uništenjem ili gubitkom osiguranih stvari (totalna šteta)</w:t>
      </w:r>
    </w:p>
    <w:p w:rsidR="00D300C2" w:rsidRPr="00D300C2" w:rsidRDefault="00D300C2" w:rsidP="00D300C2">
      <w:pPr>
        <w:pStyle w:val="ListParagraph"/>
        <w:widowControl w:val="0"/>
        <w:numPr>
          <w:ilvl w:val="0"/>
          <w:numId w:val="22"/>
        </w:numPr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oštećenjem osiguranih stvari (djelomična šteta) – nužni troškovi popravka</w:t>
      </w:r>
    </w:p>
    <w:p w:rsidR="00D300C2" w:rsidRDefault="00D300C2" w:rsidP="00D300C2">
      <w:pPr>
        <w:pStyle w:val="ListParagraph"/>
        <w:widowControl w:val="0"/>
        <w:numPr>
          <w:ilvl w:val="0"/>
          <w:numId w:val="22"/>
        </w:numPr>
        <w:tabs>
          <w:tab w:val="left" w:pos="720"/>
        </w:tabs>
        <w:rPr>
          <w:rFonts w:ascii="Arial" w:hAnsi="Arial"/>
          <w:color w:val="000000"/>
        </w:rPr>
      </w:pPr>
      <w:r w:rsidRPr="00D300C2">
        <w:rPr>
          <w:rFonts w:ascii="Arial" w:hAnsi="Arial"/>
          <w:color w:val="000000"/>
        </w:rPr>
        <w:t>u trenu</w:t>
      </w:r>
      <w:r>
        <w:rPr>
          <w:rFonts w:ascii="Arial" w:hAnsi="Arial"/>
          <w:color w:val="000000"/>
        </w:rPr>
        <w:t>tku nastanka osiguranog slučaja</w:t>
      </w:r>
    </w:p>
    <w:p w:rsidR="00D300C2" w:rsidRDefault="00D300C2" w:rsidP="00D300C2">
      <w:pPr>
        <w:pStyle w:val="ListParagraph"/>
        <w:widowControl w:val="0"/>
        <w:numPr>
          <w:ilvl w:val="0"/>
          <w:numId w:val="22"/>
        </w:numPr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sve od navedenog</w:t>
      </w:r>
    </w:p>
    <w:p w:rsidR="00D300C2" w:rsidRPr="00D300C2" w:rsidRDefault="00D300C2" w:rsidP="00D300C2">
      <w:pPr>
        <w:pStyle w:val="ListParagraph"/>
        <w:widowControl w:val="0"/>
        <w:numPr>
          <w:ilvl w:val="0"/>
          <w:numId w:val="22"/>
        </w:numPr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samo a i b</w:t>
      </w:r>
    </w:p>
    <w:p w:rsidR="00D300C2" w:rsidRPr="00D300C2" w:rsidRDefault="00D300C2" w:rsidP="00D300C2">
      <w:pPr>
        <w:widowControl w:val="0"/>
        <w:tabs>
          <w:tab w:val="left" w:pos="720"/>
        </w:tabs>
        <w:ind w:left="360"/>
        <w:rPr>
          <w:rFonts w:ascii="Arial" w:hAnsi="Arial"/>
          <w:color w:val="000000"/>
        </w:rPr>
      </w:pPr>
      <w:r w:rsidRPr="00D300C2">
        <w:rPr>
          <w:rFonts w:ascii="Arial" w:hAnsi="Arial"/>
          <w:color w:val="365F91" w:themeColor="accent1" w:themeShade="BF"/>
          <w:sz w:val="20"/>
        </w:rPr>
        <w:lastRenderedPageBreak/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d</w:t>
      </w:r>
      <w:r w:rsidRPr="00D300C2">
        <w:rPr>
          <w:rFonts w:ascii="Arial" w:hAnsi="Arial"/>
          <w:color w:val="365F91" w:themeColor="accent1" w:themeShade="BF"/>
          <w:sz w:val="20"/>
        </w:rPr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141</w:t>
      </w:r>
    </w:p>
    <w:p w:rsidR="00D300C2" w:rsidRDefault="00D300C2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D300C2" w:rsidRDefault="00D300C2" w:rsidP="00D300C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 je</w:t>
      </w:r>
      <w:r w:rsidRPr="00D300C2">
        <w:rPr>
          <w:rFonts w:ascii="Arial" w:hAnsi="Arial"/>
          <w:color w:val="000000"/>
        </w:rPr>
        <w:t xml:space="preserve"> događaj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>prouzročen osiguranim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>rizikom, a koji ima za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>posljedicu gubitak ili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>oštećenje osiguranog</w:t>
      </w:r>
      <w:r>
        <w:rPr>
          <w:rFonts w:ascii="Arial" w:hAnsi="Arial"/>
          <w:color w:val="000000"/>
        </w:rPr>
        <w:t xml:space="preserve"> </w:t>
      </w:r>
      <w:r w:rsidRPr="00D300C2">
        <w:rPr>
          <w:rFonts w:ascii="Arial" w:hAnsi="Arial"/>
          <w:color w:val="000000"/>
        </w:rPr>
        <w:t>predmeta</w:t>
      </w:r>
      <w:r>
        <w:rPr>
          <w:rFonts w:ascii="Arial" w:hAnsi="Arial"/>
          <w:color w:val="000000"/>
        </w:rPr>
        <w:t>.</w:t>
      </w:r>
    </w:p>
    <w:p w:rsidR="00D300C2" w:rsidRPr="00D300C2" w:rsidRDefault="00D300C2" w:rsidP="00D300C2">
      <w:pPr>
        <w:widowControl w:val="0"/>
        <w:tabs>
          <w:tab w:val="left" w:pos="720"/>
        </w:tabs>
        <w:ind w:left="360"/>
        <w:rPr>
          <w:rFonts w:ascii="Arial" w:hAnsi="Arial"/>
          <w:color w:val="000000"/>
        </w:rPr>
      </w:pPr>
      <w:r w:rsidRPr="00D300C2">
        <w:rPr>
          <w:rFonts w:ascii="Arial" w:hAnsi="Arial"/>
          <w:color w:val="365F91" w:themeColor="accent1" w:themeShade="BF"/>
          <w:sz w:val="20"/>
        </w:rPr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osigurani slučaj</w:t>
      </w:r>
      <w:r w:rsidRPr="00D300C2">
        <w:rPr>
          <w:rFonts w:ascii="Arial" w:hAnsi="Arial"/>
          <w:color w:val="365F91" w:themeColor="accent1" w:themeShade="BF"/>
          <w:sz w:val="20"/>
        </w:rPr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141</w:t>
      </w:r>
    </w:p>
    <w:p w:rsidR="00D300C2" w:rsidRDefault="00E035DD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__________________ je </w:t>
      </w:r>
      <w:r w:rsidR="00D300C2">
        <w:rPr>
          <w:rFonts w:ascii="Arial" w:hAnsi="Arial"/>
          <w:color w:val="000000"/>
        </w:rPr>
        <w:t xml:space="preserve"> </w:t>
      </w:r>
      <w:r w:rsidR="00D300C2" w:rsidRPr="00D300C2">
        <w:rPr>
          <w:rFonts w:ascii="Arial" w:hAnsi="Arial"/>
          <w:color w:val="000000"/>
        </w:rPr>
        <w:t>utvrđivanje okolnosti i</w:t>
      </w:r>
      <w:r>
        <w:rPr>
          <w:rFonts w:ascii="Arial" w:hAnsi="Arial"/>
          <w:color w:val="000000"/>
        </w:rPr>
        <w:t xml:space="preserve"> </w:t>
      </w:r>
      <w:r w:rsidR="00D300C2" w:rsidRPr="00D300C2">
        <w:rPr>
          <w:rFonts w:ascii="Arial" w:hAnsi="Arial"/>
          <w:color w:val="000000"/>
        </w:rPr>
        <w:t>obima štete nastale nakon</w:t>
      </w:r>
      <w:r>
        <w:rPr>
          <w:rFonts w:ascii="Arial" w:hAnsi="Arial"/>
          <w:color w:val="000000"/>
        </w:rPr>
        <w:t xml:space="preserve"> </w:t>
      </w:r>
      <w:r w:rsidR="00D300C2" w:rsidRPr="00D300C2">
        <w:rPr>
          <w:rFonts w:ascii="Arial" w:hAnsi="Arial"/>
          <w:color w:val="000000"/>
        </w:rPr>
        <w:t>nastupa osiguranog slučaja</w:t>
      </w:r>
      <w:r>
        <w:rPr>
          <w:rFonts w:ascii="Arial" w:hAnsi="Arial"/>
          <w:color w:val="000000"/>
        </w:rPr>
        <w:t xml:space="preserve"> </w:t>
      </w:r>
    </w:p>
    <w:p w:rsidR="00E035DD" w:rsidRPr="00D300C2" w:rsidRDefault="00E035DD" w:rsidP="00E035DD">
      <w:pPr>
        <w:widowControl w:val="0"/>
        <w:tabs>
          <w:tab w:val="left" w:pos="720"/>
        </w:tabs>
        <w:ind w:left="360"/>
        <w:rPr>
          <w:rFonts w:ascii="Arial" w:hAnsi="Arial"/>
          <w:color w:val="000000"/>
        </w:rPr>
      </w:pPr>
      <w:r w:rsidRPr="00D300C2">
        <w:rPr>
          <w:rFonts w:ascii="Arial" w:hAnsi="Arial"/>
          <w:color w:val="365F91" w:themeColor="accent1" w:themeShade="BF"/>
          <w:sz w:val="20"/>
        </w:rPr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procjena štete</w:t>
      </w:r>
      <w:r w:rsidRPr="00D300C2">
        <w:rPr>
          <w:rFonts w:ascii="Arial" w:hAnsi="Arial"/>
          <w:color w:val="365F91" w:themeColor="accent1" w:themeShade="BF"/>
          <w:sz w:val="20"/>
        </w:rPr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</w:r>
      <w:r w:rsidRPr="00D300C2"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141</w:t>
      </w:r>
    </w:p>
    <w:p w:rsidR="00E035DD" w:rsidRDefault="00E035DD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Default="00607857" w:rsidP="00E035DD">
      <w:pPr>
        <w:pStyle w:val="Heading1"/>
      </w:pPr>
      <w:bookmarkStart w:id="15" w:name="_Toc419901562"/>
      <w:r w:rsidRPr="00602820">
        <w:t>Poglavlje 16: Osiguranje od provalne krađe i razbojstava</w:t>
      </w:r>
      <w:bookmarkEnd w:id="15"/>
    </w:p>
    <w:p w:rsidR="00D300C2" w:rsidRDefault="00D300C2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FC04C6" w:rsidRPr="00FC04C6" w:rsidRDefault="00FC04C6" w:rsidP="00FC04C6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FC04C6">
        <w:rPr>
          <w:rFonts w:ascii="Arial" w:hAnsi="Arial"/>
          <w:color w:val="000000"/>
        </w:rPr>
        <w:t xml:space="preserve">Od opasnosti provalne krađe i razbojstva osiguravaju se </w:t>
      </w:r>
      <w:r w:rsidR="008B1927">
        <w:rPr>
          <w:rFonts w:ascii="Arial" w:hAnsi="Arial"/>
          <w:color w:val="000000"/>
        </w:rPr>
        <w:t xml:space="preserve">između ostalog i </w:t>
      </w:r>
      <w:r w:rsidRPr="00FC04C6">
        <w:rPr>
          <w:rFonts w:ascii="Arial" w:hAnsi="Arial"/>
          <w:color w:val="000000"/>
        </w:rPr>
        <w:t>sljedeći predmeti:</w:t>
      </w:r>
    </w:p>
    <w:p w:rsidR="00FC04C6" w:rsidRPr="008B1927" w:rsidRDefault="00FC04C6" w:rsidP="008B1927">
      <w:pPr>
        <w:pStyle w:val="ListParagraph"/>
        <w:widowControl w:val="0"/>
        <w:numPr>
          <w:ilvl w:val="0"/>
          <w:numId w:val="24"/>
        </w:numPr>
        <w:tabs>
          <w:tab w:val="left" w:pos="720"/>
        </w:tabs>
        <w:rPr>
          <w:rFonts w:ascii="Arial" w:hAnsi="Arial"/>
          <w:color w:val="000000"/>
        </w:rPr>
      </w:pPr>
      <w:r w:rsidRPr="008B1927">
        <w:rPr>
          <w:rFonts w:ascii="Arial" w:hAnsi="Arial"/>
          <w:color w:val="000000"/>
        </w:rPr>
        <w:t>pokretne stvari u zgradama ili prostorijama, namještaj i uređaji u uredima, ugostiteljskim objektima, ustanovama i sl.</w:t>
      </w:r>
    </w:p>
    <w:p w:rsidR="00FC04C6" w:rsidRPr="008B1927" w:rsidRDefault="00FC04C6" w:rsidP="008B1927">
      <w:pPr>
        <w:pStyle w:val="ListParagraph"/>
        <w:widowControl w:val="0"/>
        <w:numPr>
          <w:ilvl w:val="0"/>
          <w:numId w:val="24"/>
        </w:numPr>
        <w:tabs>
          <w:tab w:val="left" w:pos="720"/>
        </w:tabs>
        <w:rPr>
          <w:rFonts w:ascii="Arial" w:hAnsi="Arial"/>
          <w:color w:val="000000"/>
        </w:rPr>
      </w:pPr>
      <w:r w:rsidRPr="008B1927">
        <w:rPr>
          <w:rFonts w:ascii="Arial" w:hAnsi="Arial"/>
          <w:color w:val="000000"/>
        </w:rPr>
        <w:t>zalihe robe i sirovina, poluproizvodi, gotovi proizvodi, pomoćni i potrošni materijal, oprema i sl.</w:t>
      </w:r>
    </w:p>
    <w:p w:rsidR="00FC04C6" w:rsidRPr="008B1927" w:rsidRDefault="00FC04C6" w:rsidP="008B1927">
      <w:pPr>
        <w:pStyle w:val="ListParagraph"/>
        <w:widowControl w:val="0"/>
        <w:numPr>
          <w:ilvl w:val="0"/>
          <w:numId w:val="24"/>
        </w:numPr>
        <w:tabs>
          <w:tab w:val="left" w:pos="720"/>
        </w:tabs>
        <w:rPr>
          <w:rFonts w:ascii="Arial" w:hAnsi="Arial"/>
          <w:color w:val="000000"/>
        </w:rPr>
      </w:pPr>
      <w:r w:rsidRPr="008B1927">
        <w:rPr>
          <w:rFonts w:ascii="Arial" w:hAnsi="Arial"/>
          <w:color w:val="000000"/>
        </w:rPr>
        <w:t>predmeti u muzejima i na izložbama, u crkvama i javnim knjižnicama</w:t>
      </w:r>
    </w:p>
    <w:p w:rsidR="00FC04C6" w:rsidRPr="008B1927" w:rsidRDefault="00FC04C6" w:rsidP="008B1927">
      <w:pPr>
        <w:pStyle w:val="ListParagraph"/>
        <w:widowControl w:val="0"/>
        <w:numPr>
          <w:ilvl w:val="0"/>
          <w:numId w:val="24"/>
        </w:numPr>
        <w:tabs>
          <w:tab w:val="left" w:pos="720"/>
        </w:tabs>
        <w:rPr>
          <w:rFonts w:ascii="Arial" w:hAnsi="Arial"/>
          <w:color w:val="000000"/>
        </w:rPr>
      </w:pPr>
      <w:r w:rsidRPr="008B1927">
        <w:rPr>
          <w:rFonts w:ascii="Arial" w:hAnsi="Arial"/>
          <w:color w:val="000000"/>
        </w:rPr>
        <w:t>Sve od navedenog</w:t>
      </w:r>
    </w:p>
    <w:p w:rsidR="00FC04C6" w:rsidRPr="008B1927" w:rsidRDefault="00FC04C6" w:rsidP="008B1927">
      <w:pPr>
        <w:pStyle w:val="ListParagraph"/>
        <w:widowControl w:val="0"/>
        <w:numPr>
          <w:ilvl w:val="0"/>
          <w:numId w:val="24"/>
        </w:numPr>
        <w:tabs>
          <w:tab w:val="left" w:pos="720"/>
        </w:tabs>
        <w:rPr>
          <w:rFonts w:ascii="Arial" w:hAnsi="Arial"/>
          <w:color w:val="000000"/>
        </w:rPr>
      </w:pPr>
      <w:r w:rsidRPr="008B1927">
        <w:rPr>
          <w:rFonts w:ascii="Arial" w:hAnsi="Arial"/>
          <w:color w:val="000000"/>
        </w:rPr>
        <w:t>Samo a i c</w:t>
      </w:r>
    </w:p>
    <w:p w:rsidR="008B1927" w:rsidRPr="008B1927" w:rsidRDefault="008B1927" w:rsidP="008B1927">
      <w:pPr>
        <w:widowControl w:val="0"/>
        <w:tabs>
          <w:tab w:val="left" w:pos="720"/>
        </w:tabs>
        <w:ind w:left="360"/>
        <w:rPr>
          <w:rFonts w:ascii="Arial" w:hAnsi="Arial"/>
          <w:color w:val="000000"/>
        </w:rPr>
      </w:pPr>
      <w:r w:rsidRPr="008B1927">
        <w:rPr>
          <w:rFonts w:ascii="Arial" w:hAnsi="Arial"/>
          <w:color w:val="365F91" w:themeColor="accent1" w:themeShade="BF"/>
          <w:sz w:val="20"/>
        </w:rPr>
        <w:tab/>
      </w:r>
      <w:r w:rsidRPr="008B1927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d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8B1927">
        <w:rPr>
          <w:rFonts w:ascii="Arial" w:hAnsi="Arial"/>
          <w:color w:val="365F91" w:themeColor="accent1" w:themeShade="BF"/>
          <w:sz w:val="20"/>
        </w:rPr>
        <w:tab/>
      </w:r>
      <w:r w:rsidRPr="008B1927">
        <w:rPr>
          <w:rFonts w:ascii="Arial" w:hAnsi="Arial"/>
          <w:color w:val="365F91" w:themeColor="accent1" w:themeShade="BF"/>
          <w:sz w:val="20"/>
        </w:rPr>
        <w:tab/>
      </w:r>
      <w:r w:rsidRPr="008B1927"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144</w:t>
      </w:r>
    </w:p>
    <w:p w:rsidR="00D300C2" w:rsidRDefault="00D300C2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8B1927" w:rsidRDefault="008B1927" w:rsidP="008B1927">
      <w:pPr>
        <w:widowControl w:val="0"/>
        <w:tabs>
          <w:tab w:val="left" w:pos="720"/>
        </w:tabs>
        <w:jc w:val="both"/>
        <w:rPr>
          <w:rFonts w:ascii="Arial" w:hAnsi="Arial"/>
          <w:color w:val="000000"/>
        </w:rPr>
      </w:pPr>
      <w:r w:rsidRPr="008B1927">
        <w:rPr>
          <w:rFonts w:ascii="Arial" w:hAnsi="Arial"/>
          <w:color w:val="000000"/>
        </w:rPr>
        <w:t xml:space="preserve">Osiguranjem od rizika provalne krađe i razbojstva </w:t>
      </w:r>
      <w:r>
        <w:rPr>
          <w:rFonts w:ascii="Arial" w:hAnsi="Arial"/>
          <w:color w:val="000000"/>
        </w:rPr>
        <w:t>ni</w:t>
      </w:r>
      <w:r w:rsidRPr="008B1927">
        <w:rPr>
          <w:rFonts w:ascii="Arial" w:hAnsi="Arial"/>
          <w:color w:val="000000"/>
        </w:rPr>
        <w:t>je</w:t>
      </w:r>
      <w:r>
        <w:rPr>
          <w:rFonts w:ascii="Arial" w:hAnsi="Arial"/>
          <w:color w:val="000000"/>
        </w:rPr>
        <w:t xml:space="preserve"> pokrivena</w:t>
      </w:r>
      <w:r w:rsidRPr="008B1927">
        <w:rPr>
          <w:rFonts w:ascii="Arial" w:hAnsi="Arial"/>
          <w:color w:val="000000"/>
        </w:rPr>
        <w:t xml:space="preserve"> šteta od odnošenja,</w:t>
      </w:r>
      <w:r>
        <w:rPr>
          <w:rFonts w:ascii="Arial" w:hAnsi="Arial"/>
          <w:color w:val="000000"/>
        </w:rPr>
        <w:t xml:space="preserve"> </w:t>
      </w:r>
      <w:r w:rsidRPr="008B1927">
        <w:rPr>
          <w:rFonts w:ascii="Arial" w:hAnsi="Arial"/>
          <w:color w:val="000000"/>
        </w:rPr>
        <w:t>uništenja ili oštećenja osiguranih stvari, kao i šteta prouzročena oštećenjem</w:t>
      </w:r>
      <w:r>
        <w:rPr>
          <w:rFonts w:ascii="Arial" w:hAnsi="Arial"/>
          <w:color w:val="000000"/>
        </w:rPr>
        <w:t xml:space="preserve"> </w:t>
      </w:r>
      <w:r w:rsidRPr="008B1927">
        <w:rPr>
          <w:rFonts w:ascii="Arial" w:hAnsi="Arial"/>
          <w:color w:val="000000"/>
        </w:rPr>
        <w:t>građevinskih dijelova prostorija do određenog iznosa u kojima se nalaze osigurane</w:t>
      </w:r>
      <w:r>
        <w:rPr>
          <w:rFonts w:ascii="Arial" w:hAnsi="Arial"/>
          <w:color w:val="000000"/>
        </w:rPr>
        <w:t xml:space="preserve"> </w:t>
      </w:r>
      <w:r w:rsidRPr="008B1927">
        <w:rPr>
          <w:rFonts w:ascii="Arial" w:hAnsi="Arial"/>
          <w:color w:val="000000"/>
        </w:rPr>
        <w:t>stvari</w:t>
      </w:r>
    </w:p>
    <w:p w:rsidR="008B1927" w:rsidRDefault="008B1927" w:rsidP="008B1927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8B1927" w:rsidRPr="00366362" w:rsidRDefault="008B1927" w:rsidP="008B1927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145</w:t>
      </w:r>
    </w:p>
    <w:p w:rsidR="00D300C2" w:rsidRDefault="00D300C2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8B1927" w:rsidRDefault="008B1927" w:rsidP="008B1927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8B1927">
        <w:rPr>
          <w:rFonts w:ascii="Arial" w:hAnsi="Arial"/>
          <w:color w:val="000000"/>
        </w:rPr>
        <w:t xml:space="preserve">Nastalu štetu trebate prijaviti u što kraćem roku, a najkasnije u roku od </w:t>
      </w:r>
      <w:r>
        <w:rPr>
          <w:rFonts w:ascii="Arial" w:hAnsi="Arial"/>
          <w:color w:val="000000"/>
        </w:rPr>
        <w:t>tjedan</w:t>
      </w:r>
      <w:r w:rsidRPr="008B1927">
        <w:rPr>
          <w:rFonts w:ascii="Arial" w:hAnsi="Arial"/>
          <w:color w:val="000000"/>
        </w:rPr>
        <w:t xml:space="preserve"> dana</w:t>
      </w:r>
      <w:r>
        <w:rPr>
          <w:rFonts w:ascii="Arial" w:hAnsi="Arial"/>
          <w:color w:val="000000"/>
        </w:rPr>
        <w:t xml:space="preserve"> </w:t>
      </w:r>
      <w:r w:rsidRPr="008B1927">
        <w:rPr>
          <w:rFonts w:ascii="Arial" w:hAnsi="Arial"/>
          <w:color w:val="000000"/>
        </w:rPr>
        <w:t>od dana nastanka štete.</w:t>
      </w:r>
    </w:p>
    <w:p w:rsidR="008B1927" w:rsidRDefault="008B1927" w:rsidP="008B1927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8B1927" w:rsidRPr="00366362" w:rsidRDefault="008B1927" w:rsidP="008B1927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148</w:t>
      </w:r>
    </w:p>
    <w:p w:rsidR="008B1927" w:rsidRDefault="008B1927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8B1927" w:rsidRPr="00602820" w:rsidRDefault="008B1927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Default="00607857" w:rsidP="008B1927">
      <w:pPr>
        <w:pStyle w:val="Heading1"/>
      </w:pPr>
      <w:bookmarkStart w:id="16" w:name="_Toc419901563"/>
      <w:r w:rsidRPr="00602820">
        <w:t>Poglavlje 17: Polica obiteljski paket</w:t>
      </w:r>
      <w:bookmarkEnd w:id="16"/>
    </w:p>
    <w:p w:rsidR="00D300C2" w:rsidRDefault="00D300C2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C804A0" w:rsidRDefault="00C804A0" w:rsidP="00C804A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</w:t>
      </w:r>
      <w:r w:rsidRPr="00C804A0">
        <w:rPr>
          <w:rFonts w:ascii="Arial" w:hAnsi="Arial"/>
          <w:color w:val="000000"/>
        </w:rPr>
        <w:t xml:space="preserve"> ponuda je od strane osiguravatelja u kojoj je objedinjeno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nekoliko vrsta osiguranja, a uključuje one vrste koje na jedan cjelovitiji način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osiguravaju dom i obitelj.</w:t>
      </w:r>
    </w:p>
    <w:p w:rsidR="00C804A0" w:rsidRPr="00366362" w:rsidRDefault="00C804A0" w:rsidP="00C804A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obiteljski paket osiguranja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150</w:t>
      </w:r>
    </w:p>
    <w:p w:rsidR="00C804A0" w:rsidRDefault="00C804A0" w:rsidP="00C804A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C804A0" w:rsidRPr="00C804A0" w:rsidRDefault="00C804A0" w:rsidP="00C804A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Neke od situacija s</w:t>
      </w:r>
      <w:r w:rsidRPr="00C804A0">
        <w:rPr>
          <w:rFonts w:ascii="Arial" w:hAnsi="Arial"/>
          <w:color w:val="000000"/>
        </w:rPr>
        <w:t xml:space="preserve">ituacije koje mogu ugroziti dom i obitelj </w:t>
      </w:r>
      <w:r>
        <w:rPr>
          <w:rFonts w:ascii="Arial" w:hAnsi="Arial"/>
          <w:color w:val="000000"/>
        </w:rPr>
        <w:t xml:space="preserve"> i koje su </w:t>
      </w:r>
      <w:r w:rsidRPr="00C804A0">
        <w:rPr>
          <w:rFonts w:ascii="Arial" w:hAnsi="Arial"/>
          <w:color w:val="000000"/>
        </w:rPr>
        <w:t>motivi su za ugovaranje police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osiguranja</w:t>
      </w:r>
      <w:r>
        <w:rPr>
          <w:rFonts w:ascii="Arial" w:hAnsi="Arial"/>
          <w:color w:val="000000"/>
        </w:rPr>
        <w:t xml:space="preserve"> su:</w:t>
      </w:r>
    </w:p>
    <w:p w:rsidR="00C804A0" w:rsidRPr="00C804A0" w:rsidRDefault="00C804A0" w:rsidP="00C804A0">
      <w:pPr>
        <w:pStyle w:val="ListParagraph"/>
        <w:widowControl w:val="0"/>
        <w:numPr>
          <w:ilvl w:val="0"/>
          <w:numId w:val="26"/>
        </w:numPr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nesretan slučaj (nezgoda) koji ugrožava zdravlje članova obitelji</w:t>
      </w:r>
    </w:p>
    <w:p w:rsidR="00C804A0" w:rsidRPr="00C804A0" w:rsidRDefault="00C804A0" w:rsidP="00C804A0">
      <w:pPr>
        <w:pStyle w:val="ListParagraph"/>
        <w:widowControl w:val="0"/>
        <w:numPr>
          <w:ilvl w:val="0"/>
          <w:numId w:val="26"/>
        </w:numPr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opasnost u prometu – prevrnuće, iskliznuće, stradanje u prometu od posljedica</w:t>
      </w:r>
      <w:r w:rsidRPr="00C804A0"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požara, oluja, krađe</w:t>
      </w:r>
    </w:p>
    <w:p w:rsidR="00C804A0" w:rsidRPr="00C804A0" w:rsidRDefault="00C804A0" w:rsidP="00C804A0">
      <w:pPr>
        <w:pStyle w:val="ListParagraph"/>
        <w:widowControl w:val="0"/>
        <w:numPr>
          <w:ilvl w:val="0"/>
          <w:numId w:val="26"/>
        </w:numPr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štete nastale uslijed oluje,</w:t>
      </w:r>
      <w:r w:rsidRPr="00C804A0">
        <w:rPr>
          <w:rFonts w:ascii="Arial" w:hAnsi="Arial"/>
          <w:color w:val="000000"/>
        </w:rPr>
        <w:t xml:space="preserve"> tuče, poplave, groma i potresa</w:t>
      </w:r>
    </w:p>
    <w:p w:rsidR="00C804A0" w:rsidRPr="00C804A0" w:rsidRDefault="00C804A0" w:rsidP="00C804A0">
      <w:pPr>
        <w:pStyle w:val="ListParagraph"/>
        <w:widowControl w:val="0"/>
        <w:numPr>
          <w:ilvl w:val="0"/>
          <w:numId w:val="26"/>
        </w:numPr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Sve od navedenog</w:t>
      </w:r>
    </w:p>
    <w:p w:rsidR="00C804A0" w:rsidRPr="00C804A0" w:rsidRDefault="00C804A0" w:rsidP="00C804A0">
      <w:pPr>
        <w:pStyle w:val="ListParagraph"/>
        <w:widowControl w:val="0"/>
        <w:numPr>
          <w:ilvl w:val="0"/>
          <w:numId w:val="26"/>
        </w:numPr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Samo a i b</w:t>
      </w:r>
    </w:p>
    <w:p w:rsidR="00C804A0" w:rsidRPr="00C804A0" w:rsidRDefault="00C804A0" w:rsidP="00C804A0">
      <w:pPr>
        <w:widowControl w:val="0"/>
        <w:tabs>
          <w:tab w:val="left" w:pos="720"/>
        </w:tabs>
        <w:ind w:left="360"/>
        <w:rPr>
          <w:rFonts w:ascii="Arial" w:hAnsi="Arial"/>
          <w:color w:val="365F91" w:themeColor="accent1" w:themeShade="BF"/>
          <w:sz w:val="20"/>
        </w:rPr>
      </w:pPr>
      <w:r w:rsidRPr="00C804A0">
        <w:rPr>
          <w:rFonts w:ascii="Arial" w:hAnsi="Arial"/>
          <w:color w:val="365F91" w:themeColor="accent1" w:themeShade="BF"/>
          <w:sz w:val="20"/>
        </w:rPr>
        <w:tab/>
      </w:r>
      <w:r w:rsidRPr="00C804A0">
        <w:rPr>
          <w:rFonts w:ascii="Arial" w:hAnsi="Arial"/>
          <w:color w:val="365F91" w:themeColor="accent1" w:themeShade="BF"/>
          <w:sz w:val="20"/>
        </w:rPr>
        <w:tab/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d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C804A0">
        <w:rPr>
          <w:rFonts w:ascii="Arial" w:hAnsi="Arial"/>
          <w:color w:val="365F91" w:themeColor="accent1" w:themeShade="BF"/>
          <w:sz w:val="20"/>
        </w:rPr>
        <w:tab/>
      </w:r>
      <w:r w:rsidRPr="00C804A0">
        <w:rPr>
          <w:rFonts w:ascii="Arial" w:hAnsi="Arial"/>
          <w:color w:val="365F91" w:themeColor="accent1" w:themeShade="BF"/>
          <w:sz w:val="20"/>
        </w:rPr>
        <w:tab/>
      </w:r>
      <w:r w:rsidRPr="00C804A0">
        <w:rPr>
          <w:rFonts w:ascii="Arial" w:hAnsi="Arial"/>
          <w:color w:val="365F91" w:themeColor="accent1" w:themeShade="BF"/>
          <w:sz w:val="20"/>
        </w:rPr>
        <w:tab/>
        <w:t>Referentna stranica: 150</w:t>
      </w:r>
    </w:p>
    <w:p w:rsidR="00D300C2" w:rsidRDefault="00D300C2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C804A0" w:rsidRDefault="00C804A0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Osnovni paket moguće je nadopuniti i drugim vrstama osiguranja</w:t>
      </w:r>
      <w:r>
        <w:rPr>
          <w:rFonts w:ascii="Arial" w:hAnsi="Arial"/>
          <w:color w:val="000000"/>
        </w:rPr>
        <w:t>.</w:t>
      </w:r>
    </w:p>
    <w:p w:rsidR="00C804A0" w:rsidRDefault="00C804A0" w:rsidP="00C804A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C804A0" w:rsidRPr="00366362" w:rsidRDefault="00C804A0" w:rsidP="00C804A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151</w:t>
      </w:r>
    </w:p>
    <w:p w:rsidR="00C804A0" w:rsidRDefault="00C804A0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C804A0" w:rsidRDefault="00C804A0" w:rsidP="00C804A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Visina premije obiteljskog paketa ovisi o vrijednosti predmeta osiguranja i širini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osiguravateljnog pokrića, odnosno o odabranim vrstama pokrića koja će biti uključena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u policu obiteljskog paketa.</w:t>
      </w:r>
    </w:p>
    <w:p w:rsidR="00C804A0" w:rsidRDefault="00C804A0" w:rsidP="00C804A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C804A0" w:rsidRPr="00366362" w:rsidRDefault="00C804A0" w:rsidP="00C804A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151</w:t>
      </w:r>
    </w:p>
    <w:p w:rsidR="00607857" w:rsidRDefault="00607857" w:rsidP="00C804A0">
      <w:pPr>
        <w:pStyle w:val="Heading1"/>
      </w:pPr>
      <w:bookmarkStart w:id="17" w:name="_Toc419901564"/>
      <w:r w:rsidRPr="00602820">
        <w:t>Poglavlje 18: Poduzetnički paket</w:t>
      </w:r>
      <w:bookmarkEnd w:id="17"/>
    </w:p>
    <w:p w:rsidR="00D300C2" w:rsidRDefault="00D300C2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C804A0" w:rsidRPr="00C804A0" w:rsidRDefault="00C804A0" w:rsidP="00C804A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</w:t>
      </w:r>
      <w:r w:rsidRPr="00C804A0">
        <w:rPr>
          <w:rFonts w:ascii="Arial" w:hAnsi="Arial"/>
          <w:color w:val="000000"/>
        </w:rPr>
        <w:t xml:space="preserve"> poslovni je paket osiguranja kreiran za male i srednje </w:t>
      </w:r>
      <w:r w:rsidRPr="00C804A0">
        <w:rPr>
          <w:rFonts w:ascii="Arial" w:hAnsi="Arial"/>
          <w:color w:val="000000"/>
        </w:rPr>
        <w:lastRenderedPageBreak/>
        <w:t>poduzetnike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s ciljem zadovoljenja potreba u osiguranja radi zaštite poslovanja i pružanja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sigurnosti od nastanka nepredvidivih događaja koji mogu ugroziti poslovanje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i egzistenciju djelatnika.</w:t>
      </w:r>
    </w:p>
    <w:p w:rsidR="00C804A0" w:rsidRPr="00366362" w:rsidRDefault="00C804A0" w:rsidP="00C804A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poduzetnički paket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</w:t>
      </w:r>
      <w:r>
        <w:rPr>
          <w:rFonts w:ascii="Arial" w:hAnsi="Arial"/>
          <w:color w:val="365F91" w:themeColor="accent1" w:themeShade="BF"/>
          <w:sz w:val="20"/>
        </w:rPr>
        <w:t>54</w:t>
      </w:r>
    </w:p>
    <w:p w:rsidR="00C804A0" w:rsidRDefault="00C804A0" w:rsidP="00C804A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 xml:space="preserve">Poduzetnici sami biraju osiguranja koja će uključiti u svoj poduzetnički paket. </w:t>
      </w:r>
    </w:p>
    <w:p w:rsidR="00C804A0" w:rsidRDefault="00C804A0" w:rsidP="00C804A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C804A0" w:rsidRPr="00366362" w:rsidRDefault="00C804A0" w:rsidP="00C804A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154</w:t>
      </w:r>
    </w:p>
    <w:p w:rsidR="00C804A0" w:rsidRPr="00C804A0" w:rsidRDefault="00C804A0" w:rsidP="00C804A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Minimalno</w:t>
      </w:r>
      <w:r>
        <w:rPr>
          <w:rFonts w:ascii="Arial" w:hAnsi="Arial"/>
          <w:color w:val="000000"/>
        </w:rPr>
        <w:t xml:space="preserve"> se ugovaraju dvije </w:t>
      </w:r>
      <w:r w:rsidRPr="00C804A0">
        <w:rPr>
          <w:rFonts w:ascii="Arial" w:hAnsi="Arial"/>
          <w:color w:val="000000"/>
        </w:rPr>
        <w:t>vrste osiguranja, a korisnici biraju proizvode iz ponude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imovinskih osiguranja, osiguranja motornih vozila, osobnih neživotnih osiguranja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te osiguranja prijevoza i kredita.</w:t>
      </w:r>
    </w:p>
    <w:p w:rsidR="00C804A0" w:rsidRDefault="00C804A0" w:rsidP="00C804A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C804A0" w:rsidRPr="00366362" w:rsidRDefault="00C804A0" w:rsidP="00C804A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154</w:t>
      </w:r>
    </w:p>
    <w:p w:rsidR="00C804A0" w:rsidRDefault="00C804A0" w:rsidP="00C804A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Dodatne pogodnosti korisnici poduzetničkog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paketa ostvaruju i ako imaju zaključene police životnog osiguranja, osiguranja od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automobilske odgovornosti i još niza proizvoda</w:t>
      </w:r>
    </w:p>
    <w:p w:rsidR="00C804A0" w:rsidRDefault="00C804A0" w:rsidP="00C804A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C804A0" w:rsidRPr="00366362" w:rsidRDefault="00C804A0" w:rsidP="00C804A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154</w:t>
      </w:r>
    </w:p>
    <w:p w:rsidR="00C804A0" w:rsidRDefault="00C804A0" w:rsidP="00C804A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Prilikom odabira paketa i visine pokrića osiguranja potrebno je pripaziti da se izvršila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dobra procjena nastanka mogućih šteta i visina financijske štete.</w:t>
      </w:r>
    </w:p>
    <w:p w:rsidR="00C804A0" w:rsidRDefault="00C804A0" w:rsidP="00C804A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C804A0" w:rsidRPr="00366362" w:rsidRDefault="00C804A0" w:rsidP="00C804A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154</w:t>
      </w:r>
    </w:p>
    <w:p w:rsidR="00D300C2" w:rsidRPr="00602820" w:rsidRDefault="00D300C2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Default="00607857" w:rsidP="00C804A0">
      <w:pPr>
        <w:pStyle w:val="Heading1"/>
      </w:pPr>
      <w:bookmarkStart w:id="18" w:name="_Toc419901565"/>
      <w:r w:rsidRPr="00602820">
        <w:t>Poglavlje 19: Osiguranje osoba od posljedica nezgode pri i izvan redovnog zanimanja</w:t>
      </w:r>
      <w:bookmarkEnd w:id="18"/>
    </w:p>
    <w:p w:rsidR="00D300C2" w:rsidRDefault="00D300C2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D300C2" w:rsidRDefault="00C804A0" w:rsidP="00C804A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Osiguranje osoba od posljedica nezgode pri i izvan redovnog zanimanja pravna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osoba (poslodavac) ugovara za svoje djelatnike.</w:t>
      </w:r>
    </w:p>
    <w:p w:rsidR="00C804A0" w:rsidRDefault="00C804A0" w:rsidP="00C804A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C804A0" w:rsidRPr="00366362" w:rsidRDefault="00C804A0" w:rsidP="00C804A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15</w:t>
      </w:r>
      <w:r>
        <w:rPr>
          <w:rFonts w:ascii="Arial" w:hAnsi="Arial"/>
          <w:color w:val="365F91" w:themeColor="accent1" w:themeShade="BF"/>
          <w:sz w:val="20"/>
        </w:rPr>
        <w:t>7</w:t>
      </w:r>
    </w:p>
    <w:p w:rsidR="00C804A0" w:rsidRDefault="00C804A0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C804A0" w:rsidRPr="00C804A0" w:rsidRDefault="00C804A0" w:rsidP="00C804A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lastRenderedPageBreak/>
        <w:t>Osiguravajući djelatnike od nesretnog slučaja, moguće je pružiti pokriće za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neke od sljedećih slučajeva:</w:t>
      </w:r>
    </w:p>
    <w:p w:rsidR="00C804A0" w:rsidRPr="00C804A0" w:rsidRDefault="00C804A0" w:rsidP="00C804A0">
      <w:pPr>
        <w:pStyle w:val="ListParagraph"/>
        <w:widowControl w:val="0"/>
        <w:numPr>
          <w:ilvl w:val="0"/>
          <w:numId w:val="28"/>
        </w:numPr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teško bolesna stanja</w:t>
      </w:r>
    </w:p>
    <w:p w:rsidR="00C804A0" w:rsidRPr="00C804A0" w:rsidRDefault="00C804A0" w:rsidP="00C804A0">
      <w:pPr>
        <w:pStyle w:val="ListParagraph"/>
        <w:widowControl w:val="0"/>
        <w:numPr>
          <w:ilvl w:val="0"/>
          <w:numId w:val="28"/>
        </w:numPr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umirovljeni djelatnici</w:t>
      </w:r>
    </w:p>
    <w:p w:rsidR="00C804A0" w:rsidRPr="00C804A0" w:rsidRDefault="00C804A0" w:rsidP="00C804A0">
      <w:pPr>
        <w:pStyle w:val="ListParagraph"/>
        <w:widowControl w:val="0"/>
        <w:numPr>
          <w:ilvl w:val="0"/>
          <w:numId w:val="28"/>
        </w:numPr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djelatnici za vrijeme službenog puta</w:t>
      </w:r>
    </w:p>
    <w:p w:rsidR="00C804A0" w:rsidRPr="00C804A0" w:rsidRDefault="00C804A0" w:rsidP="00C804A0">
      <w:pPr>
        <w:pStyle w:val="ListParagraph"/>
        <w:widowControl w:val="0"/>
        <w:numPr>
          <w:ilvl w:val="0"/>
          <w:numId w:val="28"/>
        </w:numPr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Sve od navedenog</w:t>
      </w:r>
    </w:p>
    <w:p w:rsidR="00C804A0" w:rsidRPr="00C804A0" w:rsidRDefault="00C804A0" w:rsidP="00C804A0">
      <w:pPr>
        <w:pStyle w:val="ListParagraph"/>
        <w:widowControl w:val="0"/>
        <w:numPr>
          <w:ilvl w:val="0"/>
          <w:numId w:val="28"/>
        </w:numPr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Samo a i b</w:t>
      </w:r>
    </w:p>
    <w:p w:rsidR="00C804A0" w:rsidRPr="00366362" w:rsidRDefault="00C804A0" w:rsidP="00C804A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d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</w:t>
      </w:r>
      <w:r>
        <w:rPr>
          <w:rFonts w:ascii="Arial" w:hAnsi="Arial"/>
          <w:color w:val="365F91" w:themeColor="accent1" w:themeShade="BF"/>
          <w:sz w:val="20"/>
        </w:rPr>
        <w:t>57</w:t>
      </w:r>
    </w:p>
    <w:p w:rsidR="00C804A0" w:rsidRDefault="00C804A0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C804A0" w:rsidRDefault="00C804A0" w:rsidP="00C804A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O</w:t>
      </w:r>
      <w:r w:rsidRPr="00C804A0">
        <w:rPr>
          <w:rFonts w:ascii="Arial" w:hAnsi="Arial"/>
          <w:color w:val="000000"/>
        </w:rPr>
        <w:t>siguranjem od nezgode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osigurava se iznenadni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 xml:space="preserve">događaj koji </w:t>
      </w:r>
      <w:r>
        <w:rPr>
          <w:rFonts w:ascii="Arial" w:hAnsi="Arial"/>
          <w:color w:val="000000"/>
        </w:rPr>
        <w:t xml:space="preserve">pozitivno </w:t>
      </w:r>
      <w:r w:rsidRPr="00C804A0">
        <w:rPr>
          <w:rFonts w:ascii="Arial" w:hAnsi="Arial"/>
          <w:color w:val="000000"/>
        </w:rPr>
        <w:t xml:space="preserve">djeluje na </w:t>
      </w:r>
      <w:r>
        <w:rPr>
          <w:rFonts w:ascii="Arial" w:hAnsi="Arial"/>
          <w:color w:val="000000"/>
        </w:rPr>
        <w:t xml:space="preserve"> o</w:t>
      </w:r>
      <w:r w:rsidRPr="00C804A0">
        <w:rPr>
          <w:rFonts w:ascii="Arial" w:hAnsi="Arial"/>
          <w:color w:val="000000"/>
        </w:rPr>
        <w:t>siguranikovo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tijelo</w:t>
      </w:r>
      <w:r>
        <w:rPr>
          <w:rFonts w:ascii="Arial" w:hAnsi="Arial"/>
          <w:color w:val="000000"/>
        </w:rPr>
        <w:t>.</w:t>
      </w:r>
    </w:p>
    <w:p w:rsidR="00C804A0" w:rsidRDefault="00C804A0" w:rsidP="00C804A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C804A0" w:rsidRPr="00366362" w:rsidRDefault="00C804A0" w:rsidP="00C804A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157</w:t>
      </w:r>
    </w:p>
    <w:p w:rsidR="00C804A0" w:rsidRDefault="00C804A0" w:rsidP="00C804A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Ugovorom o osiguranju od posljedica nesretnog slučaja (nezgode) unaprijed je ugovorena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visina pokrića koja se isplaćuje nastankom osiguranog slučaja.</w:t>
      </w:r>
    </w:p>
    <w:p w:rsidR="00C804A0" w:rsidRDefault="00C804A0" w:rsidP="00C804A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C804A0" w:rsidRPr="00366362" w:rsidRDefault="00C804A0" w:rsidP="00C804A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</w:t>
      </w:r>
      <w:r>
        <w:rPr>
          <w:rFonts w:ascii="Arial" w:hAnsi="Arial"/>
          <w:color w:val="365F91" w:themeColor="accent1" w:themeShade="BF"/>
          <w:sz w:val="20"/>
        </w:rPr>
        <w:t>57</w:t>
      </w:r>
    </w:p>
    <w:p w:rsidR="00C804A0" w:rsidRDefault="00C804A0" w:rsidP="00C804A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C804A0">
        <w:rPr>
          <w:rFonts w:ascii="Arial" w:hAnsi="Arial"/>
          <w:color w:val="000000"/>
        </w:rPr>
        <w:t>Ugovorena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je svota ovisno o utvrđenim postocima invaliditeta, pokrivanje materijalne štete</w:t>
      </w:r>
      <w:r>
        <w:rPr>
          <w:rFonts w:ascii="Arial" w:hAnsi="Arial"/>
          <w:color w:val="000000"/>
        </w:rPr>
        <w:t xml:space="preserve"> </w:t>
      </w:r>
      <w:r w:rsidRPr="00C804A0">
        <w:rPr>
          <w:rFonts w:ascii="Arial" w:hAnsi="Arial"/>
          <w:color w:val="000000"/>
        </w:rPr>
        <w:t>kao što je dnevna naknada, troškovi liječenja, spašavanja i ostalo.</w:t>
      </w:r>
    </w:p>
    <w:p w:rsidR="00C804A0" w:rsidRDefault="00C804A0" w:rsidP="00C804A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C804A0" w:rsidRPr="00366362" w:rsidRDefault="00C804A0" w:rsidP="00C804A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15</w:t>
      </w:r>
      <w:r w:rsidR="00B33F39">
        <w:rPr>
          <w:rFonts w:ascii="Arial" w:hAnsi="Arial"/>
          <w:color w:val="365F91" w:themeColor="accent1" w:themeShade="BF"/>
          <w:sz w:val="20"/>
        </w:rPr>
        <w:t>7</w:t>
      </w:r>
    </w:p>
    <w:p w:rsidR="00C804A0" w:rsidRDefault="00B33F39" w:rsidP="00B33F39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B33F39">
        <w:rPr>
          <w:rFonts w:ascii="Arial" w:hAnsi="Arial"/>
          <w:color w:val="000000"/>
        </w:rPr>
        <w:t>Invaliditet se utvrđuje prema unaprijed utvrđenim tablicama invaliditeta, koje</w:t>
      </w:r>
      <w:r>
        <w:rPr>
          <w:rFonts w:ascii="Arial" w:hAnsi="Arial"/>
          <w:color w:val="000000"/>
        </w:rPr>
        <w:t xml:space="preserve"> </w:t>
      </w:r>
      <w:r w:rsidRPr="00B33F39">
        <w:rPr>
          <w:rFonts w:ascii="Arial" w:hAnsi="Arial"/>
          <w:color w:val="000000"/>
        </w:rPr>
        <w:t>čine sastavni dio općih uvjeta osiguranja.</w:t>
      </w:r>
    </w:p>
    <w:p w:rsidR="00C804A0" w:rsidRDefault="00C804A0" w:rsidP="00C804A0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C804A0" w:rsidRPr="00366362" w:rsidRDefault="00C804A0" w:rsidP="00C804A0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15</w:t>
      </w:r>
      <w:r w:rsidR="00B33F39">
        <w:rPr>
          <w:rFonts w:ascii="Arial" w:hAnsi="Arial"/>
          <w:color w:val="365F91" w:themeColor="accent1" w:themeShade="BF"/>
          <w:sz w:val="20"/>
        </w:rPr>
        <w:t>8</w:t>
      </w:r>
    </w:p>
    <w:p w:rsidR="00C804A0" w:rsidRDefault="00B33F39" w:rsidP="00B33F39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B33F39">
        <w:rPr>
          <w:rFonts w:ascii="Arial" w:hAnsi="Arial"/>
          <w:color w:val="000000"/>
        </w:rPr>
        <w:t>Ugovaratelj prilikom ugovaranja osiguranja određuje osiguranika,</w:t>
      </w:r>
      <w:r>
        <w:rPr>
          <w:rFonts w:ascii="Arial" w:hAnsi="Arial"/>
          <w:color w:val="000000"/>
        </w:rPr>
        <w:t xml:space="preserve"> </w:t>
      </w:r>
      <w:r w:rsidRPr="00B33F39">
        <w:rPr>
          <w:rFonts w:ascii="Arial" w:hAnsi="Arial"/>
          <w:color w:val="000000"/>
        </w:rPr>
        <w:t>te se uglavnom ne traži pisana suglasnost osigurane osobe, međutim osiguravatelj</w:t>
      </w:r>
      <w:r>
        <w:rPr>
          <w:rFonts w:ascii="Arial" w:hAnsi="Arial"/>
          <w:color w:val="000000"/>
        </w:rPr>
        <w:t xml:space="preserve"> </w:t>
      </w:r>
      <w:r w:rsidRPr="00B33F39">
        <w:rPr>
          <w:rFonts w:ascii="Arial" w:hAnsi="Arial"/>
          <w:color w:val="000000"/>
        </w:rPr>
        <w:t>je isto tako i može zatražiti.</w:t>
      </w:r>
    </w:p>
    <w:p w:rsidR="00B33F39" w:rsidRDefault="00B33F39" w:rsidP="00B33F39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B33F39" w:rsidRPr="00366362" w:rsidRDefault="00B33F39" w:rsidP="00B33F39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</w:t>
      </w:r>
      <w:r>
        <w:rPr>
          <w:rFonts w:ascii="Arial" w:hAnsi="Arial"/>
          <w:color w:val="365F91" w:themeColor="accent1" w:themeShade="BF"/>
          <w:sz w:val="20"/>
        </w:rPr>
        <w:t>58</w:t>
      </w:r>
    </w:p>
    <w:p w:rsidR="00C804A0" w:rsidRDefault="00B33F39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B33F39">
        <w:rPr>
          <w:rFonts w:ascii="Arial" w:hAnsi="Arial"/>
          <w:color w:val="000000"/>
        </w:rPr>
        <w:t xml:space="preserve">Korisnik osiguranja može biti </w:t>
      </w:r>
      <w:r>
        <w:rPr>
          <w:rFonts w:ascii="Arial" w:hAnsi="Arial"/>
          <w:color w:val="000000"/>
        </w:rPr>
        <w:t>i ugovaratelj osiguranja.</w:t>
      </w:r>
    </w:p>
    <w:p w:rsidR="00B33F39" w:rsidRDefault="00B33F39" w:rsidP="00B33F39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lastRenderedPageBreak/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B33F39" w:rsidRPr="00366362" w:rsidRDefault="00B33F39" w:rsidP="00B33F39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</w:t>
      </w:r>
      <w:r>
        <w:rPr>
          <w:rFonts w:ascii="Arial" w:hAnsi="Arial"/>
          <w:color w:val="365F91" w:themeColor="accent1" w:themeShade="BF"/>
          <w:sz w:val="20"/>
        </w:rPr>
        <w:t>58</w:t>
      </w:r>
    </w:p>
    <w:p w:rsidR="00B33F39" w:rsidRDefault="00B33F39" w:rsidP="00B33F39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B33F39">
        <w:rPr>
          <w:rFonts w:ascii="Arial" w:hAnsi="Arial"/>
          <w:color w:val="000000"/>
        </w:rPr>
        <w:t>Premija osiguranja ovisi o razredu opasnosti koji se određuje prema djelatnosti</w:t>
      </w:r>
      <w:r>
        <w:rPr>
          <w:rFonts w:ascii="Arial" w:hAnsi="Arial"/>
          <w:color w:val="000000"/>
        </w:rPr>
        <w:t xml:space="preserve"> </w:t>
      </w:r>
      <w:r w:rsidRPr="00B33F39">
        <w:rPr>
          <w:rFonts w:ascii="Arial" w:hAnsi="Arial"/>
          <w:color w:val="000000"/>
        </w:rPr>
        <w:t>ugovaratelja osiguranja, a na zahtjev ugovaratelja razredi opasnosti mogu se odrediti</w:t>
      </w:r>
      <w:r>
        <w:rPr>
          <w:rFonts w:ascii="Arial" w:hAnsi="Arial"/>
          <w:color w:val="000000"/>
        </w:rPr>
        <w:t xml:space="preserve"> </w:t>
      </w:r>
      <w:r w:rsidRPr="00B33F39">
        <w:rPr>
          <w:rFonts w:ascii="Arial" w:hAnsi="Arial"/>
          <w:color w:val="000000"/>
        </w:rPr>
        <w:t>prema zanimanjima djelatnika, ali uz odgovarajući popis.</w:t>
      </w:r>
    </w:p>
    <w:p w:rsidR="00B33F39" w:rsidRDefault="00B33F39" w:rsidP="00B33F39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B33F39" w:rsidRPr="00366362" w:rsidRDefault="00B33F39" w:rsidP="00B33F39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15</w:t>
      </w:r>
      <w:r>
        <w:rPr>
          <w:rFonts w:ascii="Arial" w:hAnsi="Arial"/>
          <w:color w:val="365F91" w:themeColor="accent1" w:themeShade="BF"/>
          <w:sz w:val="20"/>
        </w:rPr>
        <w:t>9</w:t>
      </w:r>
    </w:p>
    <w:p w:rsidR="00B33F39" w:rsidRDefault="00B33F39" w:rsidP="00B33F39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B33F39">
        <w:rPr>
          <w:rFonts w:ascii="Arial" w:hAnsi="Arial"/>
          <w:color w:val="000000"/>
        </w:rPr>
        <w:t>Ako je u polici osiguranja naveden samo početak osiguranja, osiguranje se produžuje</w:t>
      </w:r>
      <w:r>
        <w:rPr>
          <w:rFonts w:ascii="Arial" w:hAnsi="Arial"/>
          <w:color w:val="000000"/>
        </w:rPr>
        <w:t xml:space="preserve"> </w:t>
      </w:r>
      <w:r w:rsidRPr="00B33F39">
        <w:rPr>
          <w:rFonts w:ascii="Arial" w:hAnsi="Arial"/>
          <w:color w:val="000000"/>
        </w:rPr>
        <w:t>iz godine u godinu sve dok ga jedna od ugovornih strana ne otkaže.</w:t>
      </w:r>
    </w:p>
    <w:p w:rsidR="00B33F39" w:rsidRDefault="00B33F39" w:rsidP="00B33F39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B33F39" w:rsidRPr="00366362" w:rsidRDefault="00B33F39" w:rsidP="00B33F39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</w:t>
      </w:r>
      <w:r>
        <w:rPr>
          <w:rFonts w:ascii="Arial" w:hAnsi="Arial"/>
          <w:color w:val="365F91" w:themeColor="accent1" w:themeShade="BF"/>
          <w:sz w:val="20"/>
        </w:rPr>
        <w:t>62</w:t>
      </w:r>
    </w:p>
    <w:p w:rsidR="00B33F39" w:rsidRDefault="00B33F39" w:rsidP="00B33F39">
      <w:pPr>
        <w:widowControl w:val="0"/>
        <w:tabs>
          <w:tab w:val="left" w:pos="2311"/>
        </w:tabs>
        <w:rPr>
          <w:rFonts w:ascii="Arial" w:hAnsi="Arial"/>
          <w:color w:val="000000"/>
        </w:rPr>
      </w:pPr>
      <w:r w:rsidRPr="00B33F39">
        <w:rPr>
          <w:rFonts w:ascii="Arial" w:hAnsi="Arial"/>
          <w:color w:val="000000"/>
        </w:rPr>
        <w:t>U slučaju kada je ugovaratelj pravna osoba, ugovaratelj u pravilu nije ni osiguranik,</w:t>
      </w:r>
      <w:r>
        <w:rPr>
          <w:rFonts w:ascii="Arial" w:hAnsi="Arial"/>
          <w:color w:val="000000"/>
        </w:rPr>
        <w:t xml:space="preserve"> </w:t>
      </w:r>
      <w:r w:rsidRPr="00B33F39">
        <w:rPr>
          <w:rFonts w:ascii="Arial" w:hAnsi="Arial"/>
          <w:color w:val="000000"/>
        </w:rPr>
        <w:t>a ni korisnik.</w:t>
      </w:r>
    </w:p>
    <w:p w:rsidR="00B33F39" w:rsidRDefault="00B33F39" w:rsidP="00B33F39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B33F39" w:rsidRPr="00366362" w:rsidRDefault="00B33F39" w:rsidP="00B33F39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162</w:t>
      </w:r>
    </w:p>
    <w:p w:rsidR="00B33F39" w:rsidRDefault="00B33F39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Default="00607857" w:rsidP="00B33F39">
      <w:pPr>
        <w:pStyle w:val="Heading1"/>
      </w:pPr>
      <w:bookmarkStart w:id="19" w:name="_Toc419901566"/>
      <w:r w:rsidRPr="00602820">
        <w:t>Poglavlje 20: Osiguranje od profesionalne odgovornosti</w:t>
      </w:r>
      <w:bookmarkEnd w:id="19"/>
    </w:p>
    <w:p w:rsidR="005D033A" w:rsidRDefault="005D033A" w:rsidP="005D033A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D300C2" w:rsidRDefault="005D033A" w:rsidP="005D033A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5D033A">
        <w:rPr>
          <w:rFonts w:ascii="Arial" w:hAnsi="Arial"/>
          <w:color w:val="000000"/>
        </w:rPr>
        <w:t xml:space="preserve">Osiguranje od profesionalne odgovornosti </w:t>
      </w:r>
      <w:r>
        <w:rPr>
          <w:rFonts w:ascii="Arial" w:hAnsi="Arial"/>
          <w:color w:val="000000"/>
        </w:rPr>
        <w:t xml:space="preserve">je apsolutno </w:t>
      </w:r>
      <w:r w:rsidRPr="005D033A">
        <w:rPr>
          <w:rFonts w:ascii="Arial" w:hAnsi="Arial"/>
          <w:color w:val="000000"/>
        </w:rPr>
        <w:t>obvezno.</w:t>
      </w:r>
    </w:p>
    <w:p w:rsidR="005D033A" w:rsidRDefault="005D033A" w:rsidP="005D033A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5D033A" w:rsidRPr="00366362" w:rsidRDefault="005D033A" w:rsidP="005D033A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164</w:t>
      </w:r>
    </w:p>
    <w:p w:rsidR="005D033A" w:rsidRDefault="005D033A" w:rsidP="005D033A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5D033A">
        <w:rPr>
          <w:rFonts w:ascii="Arial" w:hAnsi="Arial"/>
          <w:color w:val="000000"/>
        </w:rPr>
        <w:t>Sukladno hrvatskom zakonodavstvu, osiguranje od profesionalne odgovornosti</w:t>
      </w:r>
      <w:r>
        <w:rPr>
          <w:rFonts w:ascii="Arial" w:hAnsi="Arial"/>
          <w:color w:val="000000"/>
        </w:rPr>
        <w:t xml:space="preserve"> </w:t>
      </w:r>
      <w:r w:rsidRPr="005D033A">
        <w:rPr>
          <w:rFonts w:ascii="Arial" w:hAnsi="Arial"/>
          <w:color w:val="000000"/>
        </w:rPr>
        <w:t>obvezno je za određene djelatnosti i to je upravo jedan od preduvjeta za obavljanje</w:t>
      </w:r>
      <w:r>
        <w:rPr>
          <w:rFonts w:ascii="Arial" w:hAnsi="Arial"/>
          <w:color w:val="000000"/>
        </w:rPr>
        <w:t xml:space="preserve"> </w:t>
      </w:r>
      <w:r w:rsidRPr="005D033A">
        <w:rPr>
          <w:rFonts w:ascii="Arial" w:hAnsi="Arial"/>
          <w:color w:val="000000"/>
        </w:rPr>
        <w:t>te djelatnosti</w:t>
      </w:r>
    </w:p>
    <w:p w:rsidR="005D033A" w:rsidRDefault="005D033A" w:rsidP="005D033A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5D033A" w:rsidRPr="00366362" w:rsidRDefault="005D033A" w:rsidP="005D033A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164</w:t>
      </w:r>
    </w:p>
    <w:p w:rsidR="005D033A" w:rsidRDefault="005D033A" w:rsidP="005D033A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5D033A">
        <w:rPr>
          <w:rFonts w:ascii="Arial" w:hAnsi="Arial"/>
          <w:color w:val="000000"/>
        </w:rPr>
        <w:t>Osiguranje</w:t>
      </w:r>
      <w:r>
        <w:rPr>
          <w:rFonts w:ascii="Arial" w:hAnsi="Arial"/>
          <w:color w:val="000000"/>
        </w:rPr>
        <w:t xml:space="preserve"> od profesionalne odgovornosti </w:t>
      </w:r>
      <w:r w:rsidRPr="005D033A">
        <w:rPr>
          <w:rFonts w:ascii="Arial" w:hAnsi="Arial"/>
          <w:color w:val="000000"/>
        </w:rPr>
        <w:t xml:space="preserve">pokriva čisto imovinsku štetu koja </w:t>
      </w:r>
      <w:r>
        <w:rPr>
          <w:rFonts w:ascii="Arial" w:hAnsi="Arial"/>
          <w:color w:val="000000"/>
        </w:rPr>
        <w:t>je</w:t>
      </w:r>
      <w:r w:rsidRPr="005D033A">
        <w:rPr>
          <w:rFonts w:ascii="Arial" w:hAnsi="Arial"/>
          <w:color w:val="000000"/>
        </w:rPr>
        <w:t xml:space="preserve"> nastala na osobama </w:t>
      </w:r>
      <w:r>
        <w:rPr>
          <w:rFonts w:ascii="Arial" w:hAnsi="Arial"/>
          <w:color w:val="000000"/>
        </w:rPr>
        <w:t xml:space="preserve">i </w:t>
      </w:r>
      <w:r w:rsidRPr="005D033A">
        <w:rPr>
          <w:rFonts w:ascii="Arial" w:hAnsi="Arial"/>
          <w:color w:val="000000"/>
        </w:rPr>
        <w:t>na stvarima kao posljedica propusta</w:t>
      </w:r>
      <w:r>
        <w:rPr>
          <w:rFonts w:ascii="Arial" w:hAnsi="Arial"/>
          <w:color w:val="000000"/>
        </w:rPr>
        <w:t xml:space="preserve"> zaposlenika.</w:t>
      </w:r>
    </w:p>
    <w:p w:rsidR="005D033A" w:rsidRDefault="005D033A" w:rsidP="005D033A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5D033A" w:rsidRPr="00366362" w:rsidRDefault="005D033A" w:rsidP="005D033A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lastRenderedPageBreak/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164</w:t>
      </w:r>
    </w:p>
    <w:p w:rsidR="005D033A" w:rsidRDefault="005D033A" w:rsidP="005D033A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5D033A">
        <w:rPr>
          <w:rFonts w:ascii="Arial" w:hAnsi="Arial"/>
          <w:color w:val="000000"/>
        </w:rPr>
        <w:t>Jamstvo osiguravatelja za pojedinačni osigurani slučaj određeno je visinom</w:t>
      </w:r>
      <w:r>
        <w:rPr>
          <w:rFonts w:ascii="Arial" w:hAnsi="Arial"/>
          <w:color w:val="000000"/>
        </w:rPr>
        <w:t xml:space="preserve"> </w:t>
      </w:r>
      <w:r w:rsidRPr="005D033A">
        <w:rPr>
          <w:rFonts w:ascii="Arial" w:hAnsi="Arial"/>
          <w:color w:val="000000"/>
        </w:rPr>
        <w:t>iznosa osiguranja koji je prvenstveno propisan posebnim zakonom za određenu</w:t>
      </w:r>
      <w:r>
        <w:rPr>
          <w:rFonts w:ascii="Arial" w:hAnsi="Arial"/>
          <w:color w:val="000000"/>
        </w:rPr>
        <w:t xml:space="preserve"> </w:t>
      </w:r>
      <w:r w:rsidRPr="005D033A">
        <w:rPr>
          <w:rFonts w:ascii="Arial" w:hAnsi="Arial"/>
          <w:color w:val="000000"/>
        </w:rPr>
        <w:t>djelatnost</w:t>
      </w:r>
    </w:p>
    <w:p w:rsidR="005D033A" w:rsidRDefault="005D033A" w:rsidP="005D033A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5D033A" w:rsidRPr="00366362" w:rsidRDefault="005D033A" w:rsidP="005D033A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165</w:t>
      </w:r>
    </w:p>
    <w:p w:rsidR="005D033A" w:rsidRDefault="005D033A" w:rsidP="005D033A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5D033A">
        <w:rPr>
          <w:rFonts w:ascii="Arial" w:hAnsi="Arial"/>
          <w:color w:val="000000"/>
        </w:rPr>
        <w:t>Osiguranim slučajem smatraju se nastale radnje ili propusti osiguranika glede</w:t>
      </w:r>
      <w:r>
        <w:rPr>
          <w:rFonts w:ascii="Arial" w:hAnsi="Arial"/>
          <w:color w:val="000000"/>
        </w:rPr>
        <w:t xml:space="preserve"> </w:t>
      </w:r>
      <w:r w:rsidRPr="005D033A">
        <w:rPr>
          <w:rFonts w:ascii="Arial" w:hAnsi="Arial"/>
          <w:color w:val="000000"/>
        </w:rPr>
        <w:t>savjesnog i urednog postupanja koji ima za posljedicu nastajanje štete.</w:t>
      </w:r>
    </w:p>
    <w:p w:rsidR="005D033A" w:rsidRDefault="005D033A" w:rsidP="005D033A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5D033A" w:rsidRPr="00366362" w:rsidRDefault="005D033A" w:rsidP="005D033A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</w:t>
      </w:r>
      <w:r>
        <w:rPr>
          <w:rFonts w:ascii="Arial" w:hAnsi="Arial"/>
          <w:color w:val="365F91" w:themeColor="accent1" w:themeShade="BF"/>
          <w:sz w:val="20"/>
        </w:rPr>
        <w:t>65</w:t>
      </w:r>
    </w:p>
    <w:p w:rsidR="005D033A" w:rsidRDefault="005D033A" w:rsidP="005D033A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5D033A">
        <w:rPr>
          <w:rFonts w:ascii="Arial" w:hAnsi="Arial"/>
          <w:color w:val="000000"/>
        </w:rPr>
        <w:t>Pružatelj turističkih usluga obvezan je korisnike usluga osigurati od posljedica</w:t>
      </w:r>
      <w:r>
        <w:rPr>
          <w:rFonts w:ascii="Arial" w:hAnsi="Arial"/>
          <w:color w:val="000000"/>
        </w:rPr>
        <w:t xml:space="preserve"> </w:t>
      </w:r>
      <w:r w:rsidRPr="005D033A">
        <w:rPr>
          <w:rFonts w:ascii="Arial" w:hAnsi="Arial"/>
          <w:color w:val="000000"/>
        </w:rPr>
        <w:t>nesretnog slučaja.</w:t>
      </w:r>
    </w:p>
    <w:p w:rsidR="005D033A" w:rsidRDefault="005D033A" w:rsidP="005D033A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5D033A" w:rsidRDefault="005D033A" w:rsidP="005D033A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16</w:t>
      </w:r>
      <w:r>
        <w:rPr>
          <w:rFonts w:ascii="Arial" w:hAnsi="Arial"/>
          <w:color w:val="365F91" w:themeColor="accent1" w:themeShade="BF"/>
          <w:sz w:val="20"/>
        </w:rPr>
        <w:t>5</w:t>
      </w:r>
    </w:p>
    <w:p w:rsidR="005D033A" w:rsidRDefault="005D033A" w:rsidP="005D033A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</w:p>
    <w:p w:rsidR="005D033A" w:rsidRDefault="005D033A" w:rsidP="005D033A">
      <w:pPr>
        <w:pStyle w:val="Heading1"/>
      </w:pPr>
      <w:bookmarkStart w:id="20" w:name="_Toc419901567"/>
      <w:r>
        <w:t xml:space="preserve">Poglavlje 21: </w:t>
      </w:r>
      <w:r w:rsidRPr="005D033A">
        <w:t>Zdravstveno putno osiguranje</w:t>
      </w:r>
      <w:bookmarkEnd w:id="20"/>
    </w:p>
    <w:p w:rsidR="005D033A" w:rsidRPr="005D033A" w:rsidRDefault="005D033A" w:rsidP="005D033A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5D033A" w:rsidRPr="005D033A" w:rsidRDefault="005D033A" w:rsidP="005D033A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 je</w:t>
      </w:r>
      <w:r w:rsidRPr="005D033A">
        <w:rPr>
          <w:rFonts w:ascii="Arial" w:hAnsi="Arial"/>
          <w:color w:val="000000"/>
        </w:rPr>
        <w:t xml:space="preserve"> vrsta</w:t>
      </w:r>
      <w:r>
        <w:rPr>
          <w:rFonts w:ascii="Arial" w:hAnsi="Arial"/>
          <w:color w:val="000000"/>
        </w:rPr>
        <w:t xml:space="preserve"> </w:t>
      </w:r>
      <w:r w:rsidRPr="005D033A">
        <w:rPr>
          <w:rFonts w:ascii="Arial" w:hAnsi="Arial"/>
          <w:color w:val="000000"/>
        </w:rPr>
        <w:t>osiguranja kojoj je cilj</w:t>
      </w:r>
      <w:r>
        <w:rPr>
          <w:rFonts w:ascii="Arial" w:hAnsi="Arial"/>
          <w:color w:val="000000"/>
        </w:rPr>
        <w:t xml:space="preserve"> </w:t>
      </w:r>
      <w:r w:rsidRPr="005D033A">
        <w:rPr>
          <w:rFonts w:ascii="Arial" w:hAnsi="Arial"/>
          <w:color w:val="000000"/>
        </w:rPr>
        <w:t>osiguranje zdravstvene</w:t>
      </w:r>
      <w:r>
        <w:rPr>
          <w:rFonts w:ascii="Arial" w:hAnsi="Arial"/>
          <w:color w:val="000000"/>
        </w:rPr>
        <w:t xml:space="preserve"> </w:t>
      </w:r>
      <w:r w:rsidRPr="005D033A">
        <w:rPr>
          <w:rFonts w:ascii="Arial" w:hAnsi="Arial"/>
          <w:color w:val="000000"/>
        </w:rPr>
        <w:t>zaštite prilikom putovanja i</w:t>
      </w:r>
      <w:r>
        <w:rPr>
          <w:rFonts w:ascii="Arial" w:hAnsi="Arial"/>
          <w:color w:val="000000"/>
        </w:rPr>
        <w:t xml:space="preserve"> </w:t>
      </w:r>
      <w:r w:rsidRPr="005D033A">
        <w:rPr>
          <w:rFonts w:ascii="Arial" w:hAnsi="Arial"/>
          <w:color w:val="000000"/>
        </w:rPr>
        <w:t>boravka u inozemstvu</w:t>
      </w:r>
    </w:p>
    <w:p w:rsidR="005D033A" w:rsidRPr="00366362" w:rsidRDefault="005D033A" w:rsidP="005D033A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zdravstveno putno osiguranje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173</w:t>
      </w:r>
    </w:p>
    <w:p w:rsidR="005D033A" w:rsidRDefault="005D033A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0110D5" w:rsidRDefault="000110D5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0110D5" w:rsidRDefault="000110D5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Zdravstveno putno osiguranje između ostaloga pokriva i troškove nastale zbog:</w:t>
      </w:r>
    </w:p>
    <w:p w:rsidR="000110D5" w:rsidRPr="000110D5" w:rsidRDefault="000110D5" w:rsidP="000110D5">
      <w:pPr>
        <w:pStyle w:val="ListParagraph"/>
        <w:widowControl w:val="0"/>
        <w:numPr>
          <w:ilvl w:val="0"/>
          <w:numId w:val="30"/>
        </w:numPr>
        <w:tabs>
          <w:tab w:val="left" w:pos="720"/>
        </w:tabs>
        <w:rPr>
          <w:rFonts w:ascii="Arial" w:hAnsi="Arial"/>
          <w:color w:val="000000"/>
        </w:rPr>
      </w:pPr>
      <w:r w:rsidRPr="000110D5">
        <w:rPr>
          <w:rFonts w:ascii="Arial" w:hAnsi="Arial"/>
          <w:color w:val="000000"/>
        </w:rPr>
        <w:t>pregleda liječnika, uključujući i kućnu posjetu</w:t>
      </w:r>
    </w:p>
    <w:p w:rsidR="000110D5" w:rsidRPr="000110D5" w:rsidRDefault="000110D5" w:rsidP="000110D5">
      <w:pPr>
        <w:pStyle w:val="ListParagraph"/>
        <w:widowControl w:val="0"/>
        <w:numPr>
          <w:ilvl w:val="0"/>
          <w:numId w:val="30"/>
        </w:numPr>
        <w:tabs>
          <w:tab w:val="left" w:pos="720"/>
        </w:tabs>
        <w:rPr>
          <w:rFonts w:ascii="Arial" w:hAnsi="Arial"/>
          <w:color w:val="000000"/>
        </w:rPr>
      </w:pPr>
      <w:r w:rsidRPr="000110D5">
        <w:rPr>
          <w:rFonts w:ascii="Arial" w:hAnsi="Arial"/>
          <w:color w:val="000000"/>
        </w:rPr>
        <w:t>nabave propisanih lijekova</w:t>
      </w:r>
    </w:p>
    <w:p w:rsidR="000110D5" w:rsidRPr="000110D5" w:rsidRDefault="000110D5" w:rsidP="000110D5">
      <w:pPr>
        <w:pStyle w:val="ListParagraph"/>
        <w:widowControl w:val="0"/>
        <w:numPr>
          <w:ilvl w:val="0"/>
          <w:numId w:val="30"/>
        </w:numPr>
        <w:tabs>
          <w:tab w:val="left" w:pos="720"/>
        </w:tabs>
        <w:rPr>
          <w:rFonts w:ascii="Arial" w:hAnsi="Arial"/>
          <w:color w:val="000000"/>
        </w:rPr>
      </w:pPr>
      <w:r w:rsidRPr="000110D5">
        <w:rPr>
          <w:rFonts w:ascii="Arial" w:hAnsi="Arial"/>
          <w:color w:val="000000"/>
        </w:rPr>
        <w:t>prijevoza osiguranika u domovinu, ako se iz opravdanih zdravstvenih razloga</w:t>
      </w:r>
      <w:r w:rsidRPr="000110D5">
        <w:rPr>
          <w:rFonts w:ascii="Arial" w:hAnsi="Arial"/>
          <w:color w:val="000000"/>
        </w:rPr>
        <w:t xml:space="preserve"> </w:t>
      </w:r>
      <w:r w:rsidRPr="000110D5">
        <w:rPr>
          <w:rFonts w:ascii="Arial" w:hAnsi="Arial"/>
          <w:color w:val="000000"/>
        </w:rPr>
        <w:t>ne može vratiti na način koji je prvobitno namjeravao</w:t>
      </w:r>
    </w:p>
    <w:p w:rsidR="000110D5" w:rsidRPr="000110D5" w:rsidRDefault="000110D5" w:rsidP="000110D5">
      <w:pPr>
        <w:pStyle w:val="ListParagraph"/>
        <w:widowControl w:val="0"/>
        <w:numPr>
          <w:ilvl w:val="0"/>
          <w:numId w:val="30"/>
        </w:numPr>
        <w:tabs>
          <w:tab w:val="left" w:pos="720"/>
        </w:tabs>
        <w:rPr>
          <w:rFonts w:ascii="Arial" w:hAnsi="Arial"/>
          <w:color w:val="000000"/>
        </w:rPr>
      </w:pPr>
      <w:r w:rsidRPr="000110D5">
        <w:rPr>
          <w:rFonts w:ascii="Arial" w:hAnsi="Arial"/>
          <w:color w:val="000000"/>
        </w:rPr>
        <w:t>Sve od navedenog</w:t>
      </w:r>
    </w:p>
    <w:p w:rsidR="000110D5" w:rsidRPr="000110D5" w:rsidRDefault="000110D5" w:rsidP="000110D5">
      <w:pPr>
        <w:pStyle w:val="ListParagraph"/>
        <w:widowControl w:val="0"/>
        <w:numPr>
          <w:ilvl w:val="0"/>
          <w:numId w:val="30"/>
        </w:numPr>
        <w:tabs>
          <w:tab w:val="left" w:pos="720"/>
        </w:tabs>
        <w:rPr>
          <w:rFonts w:ascii="Arial" w:hAnsi="Arial"/>
          <w:color w:val="000000"/>
        </w:rPr>
      </w:pPr>
      <w:r w:rsidRPr="000110D5">
        <w:rPr>
          <w:rFonts w:ascii="Arial" w:hAnsi="Arial"/>
          <w:color w:val="000000"/>
        </w:rPr>
        <w:t>Samo a</w:t>
      </w:r>
    </w:p>
    <w:p w:rsidR="005D033A" w:rsidRPr="00366362" w:rsidRDefault="005D033A" w:rsidP="005D033A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 w:rsidR="007512AE">
        <w:rPr>
          <w:rFonts w:ascii="Arial" w:hAnsi="Arial"/>
          <w:color w:val="365F91" w:themeColor="accent1" w:themeShade="BF"/>
          <w:sz w:val="20"/>
        </w:rPr>
        <w:t>d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 w:rsidR="007512AE">
        <w:rPr>
          <w:rFonts w:ascii="Arial" w:hAnsi="Arial"/>
          <w:color w:val="365F91" w:themeColor="accent1" w:themeShade="BF"/>
          <w:sz w:val="20"/>
        </w:rPr>
        <w:t>173</w:t>
      </w:r>
    </w:p>
    <w:p w:rsidR="005D033A" w:rsidRDefault="00E628C6" w:rsidP="00E628C6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E628C6">
        <w:rPr>
          <w:rFonts w:ascii="Arial" w:hAnsi="Arial"/>
          <w:color w:val="000000"/>
        </w:rPr>
        <w:t>Polica osiguranja pokriva ugovorene troškove do iznosa navedenog u polici osiguranja</w:t>
      </w:r>
      <w:r>
        <w:rPr>
          <w:rFonts w:ascii="Arial" w:hAnsi="Arial"/>
          <w:color w:val="000000"/>
        </w:rPr>
        <w:t xml:space="preserve"> </w:t>
      </w:r>
      <w:r w:rsidRPr="00E628C6">
        <w:rPr>
          <w:rFonts w:ascii="Arial" w:hAnsi="Arial"/>
          <w:color w:val="000000"/>
        </w:rPr>
        <w:t>za područje cijeloga svijeta.</w:t>
      </w:r>
    </w:p>
    <w:p w:rsidR="005D033A" w:rsidRDefault="005D033A" w:rsidP="005D033A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lastRenderedPageBreak/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5D033A" w:rsidRPr="00366362" w:rsidRDefault="005D033A" w:rsidP="005D033A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 w:rsidR="00E628C6">
        <w:rPr>
          <w:rFonts w:ascii="Arial" w:hAnsi="Arial"/>
          <w:color w:val="365F91" w:themeColor="accent1" w:themeShade="BF"/>
          <w:sz w:val="20"/>
        </w:rPr>
        <w:t>173</w:t>
      </w:r>
    </w:p>
    <w:p w:rsidR="00E628C6" w:rsidRDefault="00E628C6" w:rsidP="00E628C6">
      <w:pPr>
        <w:pStyle w:val="Heading1"/>
      </w:pPr>
    </w:p>
    <w:p w:rsidR="005D033A" w:rsidRDefault="00E628C6" w:rsidP="00E628C6">
      <w:pPr>
        <w:pStyle w:val="Heading1"/>
      </w:pPr>
      <w:bookmarkStart w:id="21" w:name="_Toc419901568"/>
      <w:r>
        <w:t>Poglavlje 22: Osiguranje potraživanja/kredita</w:t>
      </w:r>
      <w:bookmarkEnd w:id="21"/>
    </w:p>
    <w:p w:rsidR="00E628C6" w:rsidRDefault="00E628C6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E628C6" w:rsidRDefault="00E628C6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E628C6" w:rsidRDefault="004055D4" w:rsidP="004055D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4055D4">
        <w:rPr>
          <w:rFonts w:ascii="Arial" w:hAnsi="Arial"/>
          <w:color w:val="000000"/>
        </w:rPr>
        <w:t>Osiguranje potraživanja/kredita vrsta je osiguranja kojom je reguliran odnos</w:t>
      </w:r>
      <w:r>
        <w:rPr>
          <w:rFonts w:ascii="Arial" w:hAnsi="Arial"/>
          <w:color w:val="000000"/>
        </w:rPr>
        <w:t xml:space="preserve"> </w:t>
      </w:r>
      <w:r w:rsidRPr="004055D4">
        <w:rPr>
          <w:rFonts w:ascii="Arial" w:hAnsi="Arial"/>
          <w:color w:val="000000"/>
        </w:rPr>
        <w:t>između osiguravatelja i osiguranika (banka ili druga pravna osoba).</w:t>
      </w:r>
    </w:p>
    <w:p w:rsidR="00E628C6" w:rsidRDefault="00E628C6" w:rsidP="00E628C6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E628C6" w:rsidRPr="00366362" w:rsidRDefault="00E628C6" w:rsidP="00E628C6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 w:rsidR="004055D4">
        <w:rPr>
          <w:rFonts w:ascii="Arial" w:hAnsi="Arial"/>
          <w:color w:val="365F91" w:themeColor="accent1" w:themeShade="BF"/>
          <w:sz w:val="20"/>
        </w:rPr>
        <w:t>180</w:t>
      </w:r>
    </w:p>
    <w:p w:rsidR="005D033A" w:rsidRDefault="004055D4" w:rsidP="004055D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_____________________________ je </w:t>
      </w:r>
      <w:r w:rsidRPr="004055D4">
        <w:rPr>
          <w:rFonts w:ascii="Arial" w:hAnsi="Arial"/>
          <w:color w:val="000000"/>
        </w:rPr>
        <w:t>iznos kreditnog plasmana</w:t>
      </w:r>
      <w:r>
        <w:rPr>
          <w:rFonts w:ascii="Arial" w:hAnsi="Arial"/>
          <w:color w:val="000000"/>
        </w:rPr>
        <w:t xml:space="preserve"> </w:t>
      </w:r>
      <w:r w:rsidRPr="004055D4">
        <w:rPr>
          <w:rFonts w:ascii="Arial" w:hAnsi="Arial"/>
          <w:color w:val="000000"/>
        </w:rPr>
        <w:t>koji osiguranik (banka) nije</w:t>
      </w:r>
      <w:r>
        <w:rPr>
          <w:rFonts w:ascii="Arial" w:hAnsi="Arial"/>
          <w:color w:val="000000"/>
        </w:rPr>
        <w:t xml:space="preserve"> </w:t>
      </w:r>
      <w:r w:rsidRPr="004055D4">
        <w:rPr>
          <w:rFonts w:ascii="Arial" w:hAnsi="Arial"/>
          <w:color w:val="000000"/>
        </w:rPr>
        <w:t>uspio naplatiti od korisnika</w:t>
      </w:r>
      <w:r>
        <w:rPr>
          <w:rFonts w:ascii="Arial" w:hAnsi="Arial"/>
          <w:color w:val="000000"/>
        </w:rPr>
        <w:t xml:space="preserve"> </w:t>
      </w:r>
      <w:r w:rsidRPr="004055D4">
        <w:rPr>
          <w:rFonts w:ascii="Arial" w:hAnsi="Arial"/>
          <w:color w:val="000000"/>
        </w:rPr>
        <w:t>kredita</w:t>
      </w:r>
      <w:r>
        <w:rPr>
          <w:rFonts w:ascii="Arial" w:hAnsi="Arial"/>
          <w:color w:val="000000"/>
        </w:rPr>
        <w:t>.</w:t>
      </w:r>
    </w:p>
    <w:p w:rsidR="00E628C6" w:rsidRPr="00366362" w:rsidRDefault="00E628C6" w:rsidP="00E628C6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 w:rsidR="004055D4">
        <w:rPr>
          <w:rFonts w:ascii="Arial" w:hAnsi="Arial"/>
          <w:color w:val="365F91" w:themeColor="accent1" w:themeShade="BF"/>
          <w:sz w:val="20"/>
        </w:rPr>
        <w:t>nenaplaćeno potraživanje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 w:rsidR="004055D4">
        <w:rPr>
          <w:rFonts w:ascii="Arial" w:hAnsi="Arial"/>
          <w:color w:val="365F91" w:themeColor="accent1" w:themeShade="BF"/>
          <w:sz w:val="20"/>
        </w:rPr>
        <w:t>180</w:t>
      </w:r>
    </w:p>
    <w:p w:rsidR="00E628C6" w:rsidRDefault="004055D4" w:rsidP="004055D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4055D4">
        <w:rPr>
          <w:rFonts w:ascii="Arial" w:hAnsi="Arial"/>
          <w:color w:val="000000"/>
        </w:rPr>
        <w:t>Kada su udovoljeni svi uvjeti za odobrenje kreditnog zahtjeva i on je odobren,</w:t>
      </w:r>
      <w:r>
        <w:rPr>
          <w:rFonts w:ascii="Arial" w:hAnsi="Arial"/>
          <w:color w:val="000000"/>
        </w:rPr>
        <w:t xml:space="preserve"> </w:t>
      </w:r>
      <w:r w:rsidRPr="004055D4">
        <w:rPr>
          <w:rFonts w:ascii="Arial" w:hAnsi="Arial"/>
          <w:color w:val="000000"/>
        </w:rPr>
        <w:t>banka dužniku uručuje ugovore o kreditu i ostalu dokumentaciju, kao što su zadužnica</w:t>
      </w:r>
      <w:r>
        <w:rPr>
          <w:rFonts w:ascii="Arial" w:hAnsi="Arial"/>
          <w:color w:val="000000"/>
        </w:rPr>
        <w:t xml:space="preserve"> </w:t>
      </w:r>
      <w:r w:rsidRPr="004055D4">
        <w:rPr>
          <w:rFonts w:ascii="Arial" w:hAnsi="Arial"/>
          <w:color w:val="000000"/>
        </w:rPr>
        <w:t>i suglasnost o zapljeni primanja.</w:t>
      </w:r>
    </w:p>
    <w:p w:rsidR="00E628C6" w:rsidRDefault="00E628C6" w:rsidP="00E628C6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E628C6" w:rsidRPr="00366362" w:rsidRDefault="00E628C6" w:rsidP="00E628C6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 w:rsidR="004055D4">
        <w:rPr>
          <w:rFonts w:ascii="Arial" w:hAnsi="Arial"/>
          <w:color w:val="365F91" w:themeColor="accent1" w:themeShade="BF"/>
          <w:sz w:val="20"/>
        </w:rPr>
        <w:t>180</w:t>
      </w:r>
    </w:p>
    <w:p w:rsidR="00E628C6" w:rsidRDefault="004055D4" w:rsidP="004055D4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____________ i ________________ su </w:t>
      </w:r>
      <w:r w:rsidRPr="004055D4">
        <w:rPr>
          <w:rFonts w:ascii="Arial" w:hAnsi="Arial"/>
          <w:color w:val="000000"/>
        </w:rPr>
        <w:t>strukturirani dopis koji</w:t>
      </w:r>
      <w:r>
        <w:rPr>
          <w:rFonts w:ascii="Arial" w:hAnsi="Arial"/>
          <w:color w:val="000000"/>
        </w:rPr>
        <w:t xml:space="preserve">  </w:t>
      </w:r>
      <w:r w:rsidRPr="004055D4">
        <w:rPr>
          <w:rFonts w:ascii="Arial" w:hAnsi="Arial"/>
          <w:color w:val="000000"/>
        </w:rPr>
        <w:t>banka šalje korisniku kredita</w:t>
      </w:r>
      <w:r>
        <w:rPr>
          <w:rFonts w:ascii="Arial" w:hAnsi="Arial"/>
          <w:color w:val="000000"/>
        </w:rPr>
        <w:t xml:space="preserve"> </w:t>
      </w:r>
      <w:r w:rsidRPr="004055D4">
        <w:rPr>
          <w:rFonts w:ascii="Arial" w:hAnsi="Arial"/>
          <w:color w:val="000000"/>
        </w:rPr>
        <w:t>u definiranim rokovima,</w:t>
      </w:r>
      <w:r>
        <w:rPr>
          <w:rFonts w:ascii="Arial" w:hAnsi="Arial"/>
          <w:color w:val="000000"/>
        </w:rPr>
        <w:t xml:space="preserve"> </w:t>
      </w:r>
      <w:r w:rsidRPr="004055D4">
        <w:rPr>
          <w:rFonts w:ascii="Arial" w:hAnsi="Arial"/>
          <w:color w:val="000000"/>
        </w:rPr>
        <w:t>a u slučaju nepodmirenja</w:t>
      </w:r>
      <w:r>
        <w:rPr>
          <w:rFonts w:ascii="Arial" w:hAnsi="Arial"/>
          <w:color w:val="000000"/>
        </w:rPr>
        <w:t xml:space="preserve">  </w:t>
      </w:r>
      <w:r w:rsidRPr="004055D4">
        <w:rPr>
          <w:rFonts w:ascii="Arial" w:hAnsi="Arial"/>
          <w:color w:val="000000"/>
        </w:rPr>
        <w:t>obaveza po kreditu od</w:t>
      </w:r>
      <w:r>
        <w:rPr>
          <w:rFonts w:ascii="Arial" w:hAnsi="Arial"/>
          <w:color w:val="000000"/>
        </w:rPr>
        <w:t xml:space="preserve"> </w:t>
      </w:r>
      <w:r w:rsidRPr="004055D4">
        <w:rPr>
          <w:rFonts w:ascii="Arial" w:hAnsi="Arial"/>
          <w:color w:val="000000"/>
        </w:rPr>
        <w:t>strane korisnika</w:t>
      </w:r>
      <w:r w:rsidR="001F3250">
        <w:rPr>
          <w:rFonts w:ascii="Arial" w:hAnsi="Arial"/>
          <w:color w:val="000000"/>
        </w:rPr>
        <w:t>.</w:t>
      </w:r>
    </w:p>
    <w:p w:rsidR="00E628C6" w:rsidRPr="00366362" w:rsidRDefault="00E628C6" w:rsidP="00E628C6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 w:rsidR="004055D4">
        <w:rPr>
          <w:rFonts w:ascii="Arial" w:hAnsi="Arial"/>
          <w:color w:val="365F91" w:themeColor="accent1" w:themeShade="BF"/>
          <w:sz w:val="20"/>
        </w:rPr>
        <w:t>obavijest i opomena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 w:rsidR="001F3250">
        <w:rPr>
          <w:rFonts w:ascii="Arial" w:hAnsi="Arial"/>
          <w:color w:val="365F91" w:themeColor="accent1" w:themeShade="BF"/>
          <w:sz w:val="20"/>
        </w:rPr>
        <w:t>182</w:t>
      </w:r>
    </w:p>
    <w:p w:rsidR="00E628C6" w:rsidRDefault="00E628C6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5D033A" w:rsidRDefault="001F3250" w:rsidP="001F3250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 je</w:t>
      </w:r>
      <w:r w:rsidRPr="001F3250">
        <w:rPr>
          <w:rFonts w:ascii="Arial" w:hAnsi="Arial"/>
          <w:color w:val="000000"/>
        </w:rPr>
        <w:t xml:space="preserve"> ovršna isprava i</w:t>
      </w:r>
      <w:r>
        <w:rPr>
          <w:rFonts w:ascii="Arial" w:hAnsi="Arial"/>
          <w:color w:val="000000"/>
        </w:rPr>
        <w:t xml:space="preserve"> </w:t>
      </w:r>
      <w:r w:rsidRPr="001F3250">
        <w:rPr>
          <w:rFonts w:ascii="Arial" w:hAnsi="Arial"/>
          <w:color w:val="000000"/>
        </w:rPr>
        <w:t>aktivira se u slučaju kašnjenja s</w:t>
      </w:r>
      <w:r>
        <w:rPr>
          <w:rFonts w:ascii="Arial" w:hAnsi="Arial"/>
          <w:color w:val="000000"/>
        </w:rPr>
        <w:t xml:space="preserve"> </w:t>
      </w:r>
      <w:r w:rsidRPr="001F3250">
        <w:rPr>
          <w:rFonts w:ascii="Arial" w:hAnsi="Arial"/>
          <w:color w:val="000000"/>
        </w:rPr>
        <w:t>plaćanjem obveza po kreditu</w:t>
      </w:r>
      <w:r>
        <w:rPr>
          <w:rFonts w:ascii="Arial" w:hAnsi="Arial"/>
          <w:color w:val="000000"/>
        </w:rPr>
        <w:t>.</w:t>
      </w:r>
    </w:p>
    <w:p w:rsidR="00A81439" w:rsidRPr="00366362" w:rsidRDefault="00A81439" w:rsidP="00A81439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zadužnica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182</w:t>
      </w:r>
    </w:p>
    <w:p w:rsidR="005D033A" w:rsidRDefault="005D033A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5D033A" w:rsidRDefault="00A81439" w:rsidP="00A81439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_____________________ </w:t>
      </w:r>
      <w:r w:rsidRPr="00A81439">
        <w:rPr>
          <w:rFonts w:ascii="Arial" w:hAnsi="Arial"/>
          <w:color w:val="000000"/>
        </w:rPr>
        <w:t>od osiguravatelja se traži</w:t>
      </w:r>
      <w:r>
        <w:rPr>
          <w:rFonts w:ascii="Arial" w:hAnsi="Arial"/>
          <w:color w:val="000000"/>
        </w:rPr>
        <w:t xml:space="preserve"> </w:t>
      </w:r>
      <w:r w:rsidRPr="00A81439">
        <w:rPr>
          <w:rFonts w:ascii="Arial" w:hAnsi="Arial"/>
          <w:color w:val="000000"/>
        </w:rPr>
        <w:t>isplata određenog iznosa</w:t>
      </w:r>
      <w:r>
        <w:rPr>
          <w:rFonts w:ascii="Arial" w:hAnsi="Arial"/>
          <w:color w:val="000000"/>
        </w:rPr>
        <w:t xml:space="preserve"> </w:t>
      </w:r>
      <w:r w:rsidRPr="00A81439">
        <w:rPr>
          <w:rFonts w:ascii="Arial" w:hAnsi="Arial"/>
          <w:color w:val="000000"/>
        </w:rPr>
        <w:t>temeljem važećeg ugovora o</w:t>
      </w:r>
      <w:r>
        <w:rPr>
          <w:rFonts w:ascii="Arial" w:hAnsi="Arial"/>
          <w:color w:val="000000"/>
        </w:rPr>
        <w:t xml:space="preserve"> </w:t>
      </w:r>
      <w:r w:rsidRPr="00A81439">
        <w:rPr>
          <w:rFonts w:ascii="Arial" w:hAnsi="Arial"/>
          <w:color w:val="000000"/>
        </w:rPr>
        <w:t>osiguranju</w:t>
      </w:r>
      <w:r>
        <w:rPr>
          <w:rFonts w:ascii="Arial" w:hAnsi="Arial"/>
          <w:color w:val="000000"/>
        </w:rPr>
        <w:t>.</w:t>
      </w:r>
    </w:p>
    <w:p w:rsidR="00A81439" w:rsidRPr="00366362" w:rsidRDefault="00A81439" w:rsidP="00A81439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odštetnim zahtjevom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183</w:t>
      </w:r>
    </w:p>
    <w:p w:rsidR="005D033A" w:rsidRDefault="005D033A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5D033A" w:rsidRDefault="00A81439" w:rsidP="00A81439">
      <w:pPr>
        <w:pStyle w:val="Heading1"/>
      </w:pPr>
      <w:bookmarkStart w:id="22" w:name="_Toc419901569"/>
      <w:r>
        <w:t>Poglavlje 23: Životno osiguranje</w:t>
      </w:r>
      <w:bookmarkEnd w:id="22"/>
    </w:p>
    <w:p w:rsidR="00A81439" w:rsidRDefault="00A81439" w:rsidP="00A81439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A81439" w:rsidRDefault="00A81439" w:rsidP="00A81439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___________________________ je </w:t>
      </w:r>
      <w:r w:rsidRPr="00A81439">
        <w:rPr>
          <w:rFonts w:ascii="Arial" w:hAnsi="Arial"/>
          <w:color w:val="000000"/>
        </w:rPr>
        <w:t>dugoročna štednja, uz</w:t>
      </w:r>
      <w:r>
        <w:rPr>
          <w:rFonts w:ascii="Arial" w:hAnsi="Arial"/>
          <w:color w:val="000000"/>
        </w:rPr>
        <w:t xml:space="preserve"> </w:t>
      </w:r>
      <w:r w:rsidRPr="00A81439">
        <w:rPr>
          <w:rFonts w:ascii="Arial" w:hAnsi="Arial"/>
          <w:color w:val="000000"/>
        </w:rPr>
        <w:t>istovremeno osiguranje za</w:t>
      </w:r>
      <w:r>
        <w:rPr>
          <w:rFonts w:ascii="Arial" w:hAnsi="Arial"/>
          <w:color w:val="000000"/>
        </w:rPr>
        <w:t xml:space="preserve"> </w:t>
      </w:r>
      <w:r w:rsidRPr="00A81439">
        <w:rPr>
          <w:rFonts w:ascii="Arial" w:hAnsi="Arial"/>
          <w:color w:val="000000"/>
        </w:rPr>
        <w:t>nepredviđene slučajeve u</w:t>
      </w:r>
      <w:r>
        <w:rPr>
          <w:rFonts w:ascii="Arial" w:hAnsi="Arial"/>
          <w:color w:val="000000"/>
        </w:rPr>
        <w:t xml:space="preserve"> </w:t>
      </w:r>
      <w:r w:rsidRPr="00A81439">
        <w:rPr>
          <w:rFonts w:ascii="Arial" w:hAnsi="Arial"/>
          <w:color w:val="000000"/>
        </w:rPr>
        <w:t>životu (iznenadna bolest,</w:t>
      </w:r>
      <w:r>
        <w:rPr>
          <w:rFonts w:ascii="Arial" w:hAnsi="Arial"/>
          <w:color w:val="000000"/>
        </w:rPr>
        <w:t xml:space="preserve"> </w:t>
      </w:r>
      <w:r w:rsidRPr="00A81439">
        <w:rPr>
          <w:rFonts w:ascii="Arial" w:hAnsi="Arial"/>
          <w:color w:val="000000"/>
        </w:rPr>
        <w:t>nesposobnost za rad ili smrt</w:t>
      </w:r>
      <w:r>
        <w:rPr>
          <w:rFonts w:ascii="Arial" w:hAnsi="Arial"/>
          <w:color w:val="000000"/>
        </w:rPr>
        <w:t xml:space="preserve"> </w:t>
      </w:r>
      <w:r w:rsidRPr="00A81439">
        <w:rPr>
          <w:rFonts w:ascii="Arial" w:hAnsi="Arial"/>
          <w:color w:val="000000"/>
        </w:rPr>
        <w:t>osiguranika)</w:t>
      </w:r>
    </w:p>
    <w:p w:rsidR="00A81439" w:rsidRPr="00366362" w:rsidRDefault="00A81439" w:rsidP="00A81439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životno osiguranje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186</w:t>
      </w:r>
    </w:p>
    <w:p w:rsidR="00A81439" w:rsidRDefault="00A81439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A81439" w:rsidRDefault="00A81439" w:rsidP="00A81439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A81439">
        <w:rPr>
          <w:rFonts w:ascii="Arial" w:hAnsi="Arial"/>
          <w:color w:val="000000"/>
        </w:rPr>
        <w:t>Ugovaranje police životnog osiguranja neće spriječiti da se neke neželjene situacije</w:t>
      </w:r>
      <w:r>
        <w:rPr>
          <w:rFonts w:ascii="Arial" w:hAnsi="Arial"/>
          <w:color w:val="000000"/>
        </w:rPr>
        <w:t xml:space="preserve"> </w:t>
      </w:r>
      <w:r w:rsidRPr="00A81439">
        <w:rPr>
          <w:rFonts w:ascii="Arial" w:hAnsi="Arial"/>
          <w:color w:val="000000"/>
        </w:rPr>
        <w:t>u životu i dogode, međutim, ako se dogode, pomoći će u rješavanju posljedica</w:t>
      </w:r>
      <w:r>
        <w:rPr>
          <w:rFonts w:ascii="Arial" w:hAnsi="Arial"/>
          <w:color w:val="000000"/>
        </w:rPr>
        <w:t xml:space="preserve"> </w:t>
      </w:r>
      <w:r w:rsidRPr="00A81439">
        <w:rPr>
          <w:rFonts w:ascii="Arial" w:hAnsi="Arial"/>
          <w:color w:val="000000"/>
        </w:rPr>
        <w:t>nastalog događaja.</w:t>
      </w:r>
    </w:p>
    <w:p w:rsidR="00A81439" w:rsidRDefault="00A81439" w:rsidP="00A81439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A81439" w:rsidRPr="00366362" w:rsidRDefault="00A81439" w:rsidP="00A81439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186</w:t>
      </w:r>
    </w:p>
    <w:p w:rsidR="00A81439" w:rsidRDefault="00A81439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A81439" w:rsidRPr="00A81439" w:rsidRDefault="00A81439" w:rsidP="00A81439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A81439">
        <w:rPr>
          <w:rFonts w:ascii="Arial" w:hAnsi="Arial"/>
          <w:color w:val="000000"/>
        </w:rPr>
        <w:t xml:space="preserve">Police </w:t>
      </w:r>
      <w:r>
        <w:rPr>
          <w:rFonts w:ascii="Arial" w:hAnsi="Arial"/>
          <w:color w:val="000000"/>
        </w:rPr>
        <w:t xml:space="preserve">životnih osiguranja </w:t>
      </w:r>
      <w:r w:rsidRPr="00A81439">
        <w:rPr>
          <w:rFonts w:ascii="Arial" w:hAnsi="Arial"/>
          <w:color w:val="000000"/>
        </w:rPr>
        <w:t>imaju sljedeća pokrića od rizika:</w:t>
      </w:r>
    </w:p>
    <w:p w:rsidR="00A81439" w:rsidRPr="00A81439" w:rsidRDefault="00A81439" w:rsidP="00A81439">
      <w:pPr>
        <w:pStyle w:val="ListParagraph"/>
        <w:widowControl w:val="0"/>
        <w:numPr>
          <w:ilvl w:val="0"/>
          <w:numId w:val="32"/>
        </w:numPr>
        <w:tabs>
          <w:tab w:val="left" w:pos="720"/>
        </w:tabs>
        <w:rPr>
          <w:rFonts w:ascii="Arial" w:hAnsi="Arial"/>
          <w:color w:val="000000"/>
        </w:rPr>
      </w:pPr>
      <w:r w:rsidRPr="00A81439">
        <w:rPr>
          <w:rFonts w:ascii="Arial" w:hAnsi="Arial"/>
          <w:color w:val="000000"/>
        </w:rPr>
        <w:t>rizik smrti (uslijed prirodne smrti ili nesretnog slučaja)</w:t>
      </w:r>
    </w:p>
    <w:p w:rsidR="00A81439" w:rsidRPr="00A81439" w:rsidRDefault="00A81439" w:rsidP="00A81439">
      <w:pPr>
        <w:pStyle w:val="ListParagraph"/>
        <w:widowControl w:val="0"/>
        <w:numPr>
          <w:ilvl w:val="0"/>
          <w:numId w:val="32"/>
        </w:numPr>
        <w:tabs>
          <w:tab w:val="left" w:pos="720"/>
        </w:tabs>
        <w:rPr>
          <w:rFonts w:ascii="Arial" w:hAnsi="Arial"/>
          <w:color w:val="000000"/>
        </w:rPr>
      </w:pPr>
      <w:r w:rsidRPr="00A81439">
        <w:rPr>
          <w:rFonts w:ascii="Arial" w:hAnsi="Arial"/>
          <w:color w:val="000000"/>
        </w:rPr>
        <w:t>doživljenje datuma isteka osiguranja</w:t>
      </w:r>
    </w:p>
    <w:p w:rsidR="00A81439" w:rsidRPr="00A81439" w:rsidRDefault="00A81439" w:rsidP="00A81439">
      <w:pPr>
        <w:pStyle w:val="ListParagraph"/>
        <w:widowControl w:val="0"/>
        <w:numPr>
          <w:ilvl w:val="0"/>
          <w:numId w:val="32"/>
        </w:numPr>
        <w:tabs>
          <w:tab w:val="left" w:pos="720"/>
        </w:tabs>
        <w:rPr>
          <w:rFonts w:ascii="Arial" w:hAnsi="Arial"/>
          <w:color w:val="000000"/>
        </w:rPr>
      </w:pPr>
      <w:r w:rsidRPr="00A81439">
        <w:rPr>
          <w:rFonts w:ascii="Arial" w:hAnsi="Arial"/>
          <w:color w:val="000000"/>
        </w:rPr>
        <w:t>rizik potpune</w:t>
      </w:r>
      <w:r w:rsidRPr="00A81439">
        <w:rPr>
          <w:rFonts w:ascii="Arial" w:hAnsi="Arial"/>
          <w:color w:val="000000"/>
        </w:rPr>
        <w:t xml:space="preserve"> ili trajne radne nesposobnosti</w:t>
      </w:r>
    </w:p>
    <w:p w:rsidR="00A81439" w:rsidRPr="00A81439" w:rsidRDefault="00A81439" w:rsidP="00A81439">
      <w:pPr>
        <w:pStyle w:val="ListParagraph"/>
        <w:widowControl w:val="0"/>
        <w:numPr>
          <w:ilvl w:val="0"/>
          <w:numId w:val="32"/>
        </w:numPr>
        <w:tabs>
          <w:tab w:val="left" w:pos="720"/>
        </w:tabs>
        <w:rPr>
          <w:rFonts w:ascii="Arial" w:hAnsi="Arial"/>
          <w:color w:val="000000"/>
        </w:rPr>
      </w:pPr>
      <w:r w:rsidRPr="00A81439">
        <w:rPr>
          <w:rFonts w:ascii="Arial" w:hAnsi="Arial"/>
          <w:color w:val="000000"/>
        </w:rPr>
        <w:t>Sve od navedenog</w:t>
      </w:r>
    </w:p>
    <w:p w:rsidR="00A81439" w:rsidRPr="00A81439" w:rsidRDefault="00A81439" w:rsidP="00A81439">
      <w:pPr>
        <w:pStyle w:val="ListParagraph"/>
        <w:widowControl w:val="0"/>
        <w:numPr>
          <w:ilvl w:val="0"/>
          <w:numId w:val="32"/>
        </w:numPr>
        <w:tabs>
          <w:tab w:val="left" w:pos="720"/>
        </w:tabs>
        <w:rPr>
          <w:rFonts w:ascii="Arial" w:hAnsi="Arial"/>
          <w:color w:val="000000"/>
        </w:rPr>
      </w:pPr>
      <w:r w:rsidRPr="00A81439">
        <w:rPr>
          <w:rFonts w:ascii="Arial" w:hAnsi="Arial"/>
          <w:color w:val="000000"/>
        </w:rPr>
        <w:t>Samo a i b</w:t>
      </w:r>
    </w:p>
    <w:p w:rsidR="00A81439" w:rsidRPr="00366362" w:rsidRDefault="00A81439" w:rsidP="00A81439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d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186</w:t>
      </w:r>
    </w:p>
    <w:p w:rsidR="00A81439" w:rsidRDefault="00A81439" w:rsidP="00A81439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A81439">
        <w:rPr>
          <w:rFonts w:ascii="Arial" w:hAnsi="Arial"/>
          <w:color w:val="000000"/>
        </w:rPr>
        <w:t xml:space="preserve">Osiguranje za slučaj smrti </w:t>
      </w:r>
      <w:r>
        <w:rPr>
          <w:rFonts w:ascii="Arial" w:hAnsi="Arial"/>
          <w:color w:val="000000"/>
        </w:rPr>
        <w:t>najkompleksiniji je</w:t>
      </w:r>
      <w:r w:rsidRPr="00A81439">
        <w:rPr>
          <w:rFonts w:ascii="Arial" w:hAnsi="Arial"/>
          <w:color w:val="000000"/>
        </w:rPr>
        <w:t xml:space="preserve"> oblik osiguranja života zbog</w:t>
      </w:r>
      <w:r>
        <w:rPr>
          <w:rFonts w:ascii="Arial" w:hAnsi="Arial"/>
          <w:color w:val="000000"/>
        </w:rPr>
        <w:t xml:space="preserve"> </w:t>
      </w:r>
      <w:r w:rsidRPr="00A81439">
        <w:rPr>
          <w:rFonts w:ascii="Arial" w:hAnsi="Arial"/>
          <w:color w:val="000000"/>
        </w:rPr>
        <w:t>toga što samo pokriva slučaj smrti osiguranika u ugovorenom vremenskom razdoblju.</w:t>
      </w:r>
    </w:p>
    <w:p w:rsidR="00A81439" w:rsidRDefault="00A81439" w:rsidP="00A81439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A81439" w:rsidRPr="00366362" w:rsidRDefault="00A81439" w:rsidP="00A81439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ne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18</w:t>
      </w:r>
      <w:r>
        <w:rPr>
          <w:rFonts w:ascii="Arial" w:hAnsi="Arial"/>
          <w:color w:val="365F91" w:themeColor="accent1" w:themeShade="BF"/>
          <w:sz w:val="20"/>
        </w:rPr>
        <w:t>6</w:t>
      </w:r>
    </w:p>
    <w:p w:rsidR="00A81439" w:rsidRDefault="00A81439" w:rsidP="00A81439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A81439">
        <w:rPr>
          <w:rFonts w:ascii="Arial" w:hAnsi="Arial"/>
          <w:color w:val="000000"/>
        </w:rPr>
        <w:t>Osiguranje za slučaj doživljenja osiguranje je kod kojeg se osiguravajuća zaštita</w:t>
      </w:r>
      <w:r>
        <w:rPr>
          <w:rFonts w:ascii="Arial" w:hAnsi="Arial"/>
          <w:color w:val="000000"/>
        </w:rPr>
        <w:t xml:space="preserve"> </w:t>
      </w:r>
      <w:r w:rsidRPr="00A81439">
        <w:rPr>
          <w:rFonts w:ascii="Arial" w:hAnsi="Arial"/>
          <w:color w:val="000000"/>
        </w:rPr>
        <w:t>pruža samo za slučaj doživljenja, tj. osigurana svota isplaćuje se samo ako osiguranik</w:t>
      </w:r>
      <w:r>
        <w:rPr>
          <w:rFonts w:ascii="Arial" w:hAnsi="Arial"/>
          <w:color w:val="000000"/>
        </w:rPr>
        <w:t xml:space="preserve"> </w:t>
      </w:r>
      <w:r w:rsidRPr="00A81439">
        <w:rPr>
          <w:rFonts w:ascii="Arial" w:hAnsi="Arial"/>
          <w:color w:val="000000"/>
        </w:rPr>
        <w:t>doživi određeni rok koji je utvrđen ugovorom o osiguranju</w:t>
      </w:r>
      <w:r>
        <w:rPr>
          <w:rFonts w:ascii="Arial" w:hAnsi="Arial"/>
          <w:color w:val="000000"/>
        </w:rPr>
        <w:t>.</w:t>
      </w:r>
    </w:p>
    <w:p w:rsidR="00A81439" w:rsidRDefault="00A81439" w:rsidP="00A81439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A81439" w:rsidRPr="00366362" w:rsidRDefault="00A81439" w:rsidP="00A81439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</w:t>
      </w:r>
      <w:r>
        <w:rPr>
          <w:rFonts w:ascii="Arial" w:hAnsi="Arial"/>
          <w:color w:val="365F91" w:themeColor="accent1" w:themeShade="BF"/>
          <w:sz w:val="20"/>
        </w:rPr>
        <w:t>86</w:t>
      </w:r>
    </w:p>
    <w:p w:rsidR="00A81439" w:rsidRDefault="00A81439" w:rsidP="00A81439">
      <w:pPr>
        <w:widowControl w:val="0"/>
        <w:tabs>
          <w:tab w:val="left" w:pos="720"/>
        </w:tabs>
        <w:ind w:left="1108" w:hanging="1108"/>
        <w:rPr>
          <w:rFonts w:ascii="Arial" w:hAnsi="Arial" w:cs="Arial"/>
          <w:color w:val="000000"/>
          <w:sz w:val="32"/>
        </w:rPr>
      </w:pPr>
    </w:p>
    <w:p w:rsidR="00A81439" w:rsidRPr="00A81439" w:rsidRDefault="00A81439" w:rsidP="00A81439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 je</w:t>
      </w:r>
      <w:r w:rsidRPr="00A81439">
        <w:rPr>
          <w:rFonts w:ascii="Arial" w:hAnsi="Arial"/>
          <w:color w:val="000000"/>
        </w:rPr>
        <w:t xml:space="preserve"> osoba koja sklapa ugovor te plaća premiju i njoj pripadaju</w:t>
      </w:r>
      <w:r>
        <w:rPr>
          <w:rFonts w:ascii="Arial" w:hAnsi="Arial"/>
          <w:color w:val="000000"/>
        </w:rPr>
        <w:t xml:space="preserve"> </w:t>
      </w:r>
      <w:r w:rsidRPr="00A81439">
        <w:rPr>
          <w:rFonts w:ascii="Arial" w:hAnsi="Arial"/>
          <w:color w:val="000000"/>
        </w:rPr>
        <w:lastRenderedPageBreak/>
        <w:t>sva prava iz ugovora o osiguranju, čak i pravo da odredi/opozove korisnika do</w:t>
      </w:r>
      <w:r>
        <w:rPr>
          <w:rFonts w:ascii="Arial" w:hAnsi="Arial"/>
          <w:color w:val="000000"/>
        </w:rPr>
        <w:t xml:space="preserve"> </w:t>
      </w:r>
      <w:r w:rsidRPr="00A81439">
        <w:rPr>
          <w:rFonts w:ascii="Arial" w:hAnsi="Arial"/>
          <w:color w:val="000000"/>
        </w:rPr>
        <w:t>trenutka nastupa osiguranog slučaja.</w:t>
      </w:r>
    </w:p>
    <w:p w:rsidR="00A81439" w:rsidRPr="00366362" w:rsidRDefault="00A81439" w:rsidP="00A81439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ugovaratelj osiguranja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188</w:t>
      </w:r>
    </w:p>
    <w:p w:rsidR="00A81439" w:rsidRDefault="00A81439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A81439" w:rsidRPr="00A81439" w:rsidRDefault="00A81439" w:rsidP="00A81439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 je</w:t>
      </w:r>
      <w:r w:rsidRPr="00A81439">
        <w:rPr>
          <w:rFonts w:ascii="Arial" w:hAnsi="Arial"/>
          <w:color w:val="000000"/>
        </w:rPr>
        <w:t xml:space="preserve"> osoba u čiju se korist osiguranje sklapa. </w:t>
      </w:r>
    </w:p>
    <w:p w:rsidR="00A81439" w:rsidRPr="00366362" w:rsidRDefault="00A81439" w:rsidP="00A81439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korisnik osiguranja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>Referentna stranica: 1</w:t>
      </w:r>
      <w:r>
        <w:rPr>
          <w:rFonts w:ascii="Arial" w:hAnsi="Arial"/>
          <w:color w:val="365F91" w:themeColor="accent1" w:themeShade="BF"/>
          <w:sz w:val="20"/>
        </w:rPr>
        <w:t>88</w:t>
      </w:r>
    </w:p>
    <w:p w:rsidR="00A81439" w:rsidRDefault="00D10A0F" w:rsidP="007C6851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</w:t>
      </w:r>
      <w:r w:rsidR="007C6851" w:rsidRPr="007C6851">
        <w:rPr>
          <w:rFonts w:ascii="Arial" w:hAnsi="Arial"/>
          <w:color w:val="000000"/>
        </w:rPr>
        <w:t xml:space="preserve"> omogućava</w:t>
      </w:r>
      <w:r w:rsidR="007C6851">
        <w:rPr>
          <w:rFonts w:ascii="Arial" w:hAnsi="Arial"/>
          <w:color w:val="000000"/>
        </w:rPr>
        <w:t xml:space="preserve"> </w:t>
      </w:r>
      <w:r w:rsidR="007C6851" w:rsidRPr="007C6851">
        <w:rPr>
          <w:rFonts w:ascii="Arial" w:hAnsi="Arial"/>
          <w:color w:val="000000"/>
        </w:rPr>
        <w:t>usklađivanje premije</w:t>
      </w:r>
      <w:r>
        <w:rPr>
          <w:rFonts w:ascii="Arial" w:hAnsi="Arial"/>
          <w:color w:val="000000"/>
        </w:rPr>
        <w:t xml:space="preserve"> </w:t>
      </w:r>
      <w:r w:rsidR="007C6851" w:rsidRPr="007C6851">
        <w:rPr>
          <w:rFonts w:ascii="Arial" w:hAnsi="Arial"/>
          <w:color w:val="000000"/>
        </w:rPr>
        <w:t>osiguranja s povećanjem</w:t>
      </w:r>
      <w:r>
        <w:rPr>
          <w:rFonts w:ascii="Arial" w:hAnsi="Arial"/>
          <w:color w:val="000000"/>
        </w:rPr>
        <w:t xml:space="preserve"> </w:t>
      </w:r>
      <w:r w:rsidR="007C6851" w:rsidRPr="007C6851">
        <w:rPr>
          <w:rFonts w:ascii="Arial" w:hAnsi="Arial"/>
          <w:color w:val="000000"/>
        </w:rPr>
        <w:t>troškova života, u</w:t>
      </w:r>
      <w:r>
        <w:rPr>
          <w:rFonts w:ascii="Arial" w:hAnsi="Arial"/>
          <w:color w:val="000000"/>
        </w:rPr>
        <w:t xml:space="preserve"> </w:t>
      </w:r>
      <w:r w:rsidR="007C6851" w:rsidRPr="007C6851">
        <w:rPr>
          <w:rFonts w:ascii="Arial" w:hAnsi="Arial"/>
          <w:color w:val="000000"/>
        </w:rPr>
        <w:t>određenom postotku (od 2</w:t>
      </w:r>
      <w:r>
        <w:rPr>
          <w:rFonts w:ascii="Arial" w:hAnsi="Arial"/>
          <w:color w:val="000000"/>
        </w:rPr>
        <w:t xml:space="preserve"> </w:t>
      </w:r>
      <w:r w:rsidR="007C6851" w:rsidRPr="007C6851">
        <w:rPr>
          <w:rFonts w:ascii="Arial" w:hAnsi="Arial"/>
          <w:color w:val="000000"/>
        </w:rPr>
        <w:t>% do 5 %)</w:t>
      </w:r>
      <w:r>
        <w:rPr>
          <w:rFonts w:ascii="Arial" w:hAnsi="Arial"/>
          <w:color w:val="000000"/>
        </w:rPr>
        <w:t>.</w:t>
      </w:r>
    </w:p>
    <w:p w:rsidR="00D10A0F" w:rsidRPr="00366362" w:rsidRDefault="00D10A0F" w:rsidP="00D10A0F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indeksacija</w:t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189</w:t>
      </w:r>
    </w:p>
    <w:p w:rsidR="00D300C2" w:rsidRDefault="00920186" w:rsidP="00920186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920186">
        <w:rPr>
          <w:rFonts w:ascii="Arial" w:hAnsi="Arial"/>
          <w:color w:val="000000"/>
        </w:rPr>
        <w:t>Rentno osiguranje, na primjer, može biti dobra financijska pomoć u umirovljeničkim</w:t>
      </w:r>
      <w:r>
        <w:rPr>
          <w:rFonts w:ascii="Arial" w:hAnsi="Arial"/>
          <w:color w:val="000000"/>
        </w:rPr>
        <w:t xml:space="preserve"> </w:t>
      </w:r>
      <w:r w:rsidRPr="00920186">
        <w:rPr>
          <w:rFonts w:ascii="Arial" w:hAnsi="Arial"/>
          <w:color w:val="000000"/>
        </w:rPr>
        <w:t>danima, kada uz državnu mirovinu kao dodatni izvor prihoda dolazi i</w:t>
      </w:r>
      <w:r>
        <w:rPr>
          <w:rFonts w:ascii="Arial" w:hAnsi="Arial"/>
          <w:color w:val="000000"/>
        </w:rPr>
        <w:t xml:space="preserve"> </w:t>
      </w:r>
      <w:r w:rsidRPr="00920186">
        <w:rPr>
          <w:rFonts w:ascii="Arial" w:hAnsi="Arial"/>
          <w:color w:val="000000"/>
        </w:rPr>
        <w:t>renta.</w:t>
      </w:r>
    </w:p>
    <w:p w:rsidR="00D10A0F" w:rsidRDefault="00D10A0F" w:rsidP="00D10A0F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D10A0F" w:rsidRPr="00366362" w:rsidRDefault="00D10A0F" w:rsidP="00D10A0F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 w:rsidR="00920186">
        <w:rPr>
          <w:rFonts w:ascii="Arial" w:hAnsi="Arial"/>
          <w:color w:val="365F91" w:themeColor="accent1" w:themeShade="BF"/>
          <w:sz w:val="20"/>
        </w:rPr>
        <w:t>190</w:t>
      </w:r>
    </w:p>
    <w:p w:rsidR="00B33F39" w:rsidRDefault="00920186" w:rsidP="00920186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920186">
        <w:rPr>
          <w:rFonts w:ascii="Arial" w:hAnsi="Arial"/>
          <w:color w:val="000000"/>
        </w:rPr>
        <w:t>Uzajamnim mješovitim osiguranjem mogu se osigurati dvije osobe, koje moraju biti u srodstvu.</w:t>
      </w:r>
    </w:p>
    <w:p w:rsidR="00D10A0F" w:rsidRDefault="00D10A0F" w:rsidP="00D10A0F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D10A0F" w:rsidRPr="00366362" w:rsidRDefault="00D10A0F" w:rsidP="00D10A0F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 w:rsidR="00920186">
        <w:rPr>
          <w:rFonts w:ascii="Arial" w:hAnsi="Arial"/>
          <w:color w:val="365F91" w:themeColor="accent1" w:themeShade="BF"/>
          <w:sz w:val="20"/>
        </w:rPr>
        <w:t>ne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 w:rsidR="00920186">
        <w:rPr>
          <w:rFonts w:ascii="Arial" w:hAnsi="Arial"/>
          <w:color w:val="365F91" w:themeColor="accent1" w:themeShade="BF"/>
          <w:sz w:val="20"/>
        </w:rPr>
        <w:t>191</w:t>
      </w:r>
    </w:p>
    <w:p w:rsidR="00D10A0F" w:rsidRDefault="00920186" w:rsidP="00920186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920186">
        <w:rPr>
          <w:rFonts w:ascii="Arial" w:hAnsi="Arial"/>
          <w:color w:val="000000"/>
        </w:rPr>
        <w:t>Prije sklapanja ugovora o osiguranju kreira se ponuda za osiguranje života s</w:t>
      </w:r>
      <w:r>
        <w:rPr>
          <w:rFonts w:ascii="Arial" w:hAnsi="Arial"/>
          <w:color w:val="000000"/>
        </w:rPr>
        <w:t xml:space="preserve"> </w:t>
      </w:r>
      <w:r w:rsidRPr="00920186">
        <w:rPr>
          <w:rFonts w:ascii="Arial" w:hAnsi="Arial"/>
          <w:color w:val="000000"/>
        </w:rPr>
        <w:t>unosom svih relevantnih podataka koji će se nalaziti i na samoj polici osiguranja</w:t>
      </w:r>
      <w:r>
        <w:rPr>
          <w:rFonts w:ascii="Arial" w:hAnsi="Arial"/>
          <w:color w:val="000000"/>
        </w:rPr>
        <w:t xml:space="preserve"> </w:t>
      </w:r>
      <w:r w:rsidRPr="00920186">
        <w:rPr>
          <w:rFonts w:ascii="Arial" w:hAnsi="Arial"/>
          <w:color w:val="000000"/>
        </w:rPr>
        <w:t>života ako ona bude prihvaćena.</w:t>
      </w:r>
    </w:p>
    <w:p w:rsidR="00D10A0F" w:rsidRDefault="00D10A0F" w:rsidP="00D10A0F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D10A0F" w:rsidRPr="00366362" w:rsidRDefault="00D10A0F" w:rsidP="00D10A0F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 w:rsidR="00920186">
        <w:rPr>
          <w:rFonts w:ascii="Arial" w:hAnsi="Arial"/>
          <w:color w:val="365F91" w:themeColor="accent1" w:themeShade="BF"/>
          <w:sz w:val="20"/>
        </w:rPr>
        <w:t>192</w:t>
      </w:r>
    </w:p>
    <w:p w:rsidR="00D10A0F" w:rsidRDefault="00D10A0F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D300C2" w:rsidRDefault="00920186" w:rsidP="00920186">
      <w:pPr>
        <w:pStyle w:val="Heading1"/>
      </w:pPr>
      <w:bookmarkStart w:id="23" w:name="_Toc419901570"/>
      <w:r>
        <w:t>Poglavlje 25: Štedno osiguranje djece</w:t>
      </w:r>
      <w:bookmarkEnd w:id="23"/>
    </w:p>
    <w:p w:rsidR="00920186" w:rsidRDefault="00920186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920186" w:rsidRDefault="00486232" w:rsidP="0048623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486232">
        <w:rPr>
          <w:rFonts w:ascii="Arial" w:hAnsi="Arial"/>
          <w:color w:val="000000"/>
        </w:rPr>
        <w:t>Štedno osiguranje djece omogućuje da se kroz uplate premija tijekom ugovorenog</w:t>
      </w:r>
      <w:r>
        <w:rPr>
          <w:rFonts w:ascii="Arial" w:hAnsi="Arial"/>
          <w:color w:val="000000"/>
        </w:rPr>
        <w:t xml:space="preserve"> </w:t>
      </w:r>
      <w:r w:rsidRPr="00486232">
        <w:rPr>
          <w:rFonts w:ascii="Arial" w:hAnsi="Arial"/>
          <w:color w:val="000000"/>
        </w:rPr>
        <w:t>razdoblja uštedi željeni iznos, koji će djetetu nakon isteka tog razdoblja biti</w:t>
      </w:r>
      <w:r>
        <w:rPr>
          <w:rFonts w:ascii="Arial" w:hAnsi="Arial"/>
          <w:color w:val="000000"/>
        </w:rPr>
        <w:t xml:space="preserve"> </w:t>
      </w:r>
      <w:r w:rsidRPr="00486232">
        <w:rPr>
          <w:rFonts w:ascii="Arial" w:hAnsi="Arial"/>
          <w:color w:val="000000"/>
        </w:rPr>
        <w:t>isplaćen uvećan za pripisanu dobit koja se ostvari za vrijeme štednje.</w:t>
      </w:r>
    </w:p>
    <w:p w:rsidR="00486232" w:rsidRDefault="00486232" w:rsidP="00486232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486232" w:rsidRPr="00366362" w:rsidRDefault="00486232" w:rsidP="00486232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203</w:t>
      </w:r>
    </w:p>
    <w:p w:rsidR="00486232" w:rsidRDefault="00486232" w:rsidP="0048623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486232">
        <w:rPr>
          <w:rFonts w:ascii="Arial" w:hAnsi="Arial"/>
          <w:color w:val="000000"/>
        </w:rPr>
        <w:lastRenderedPageBreak/>
        <w:t>Trajanje osiguranja opet ovisi o ponudi osiguravatelja, a može biti od 10 do 25</w:t>
      </w:r>
      <w:r>
        <w:rPr>
          <w:rFonts w:ascii="Arial" w:hAnsi="Arial"/>
          <w:color w:val="000000"/>
        </w:rPr>
        <w:t xml:space="preserve"> </w:t>
      </w:r>
      <w:r w:rsidRPr="00486232">
        <w:rPr>
          <w:rFonts w:ascii="Arial" w:hAnsi="Arial"/>
          <w:color w:val="000000"/>
        </w:rPr>
        <w:t>godina.</w:t>
      </w:r>
    </w:p>
    <w:p w:rsidR="00486232" w:rsidRDefault="00486232" w:rsidP="00486232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486232" w:rsidRPr="00366362" w:rsidRDefault="00486232" w:rsidP="00486232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203</w:t>
      </w:r>
    </w:p>
    <w:p w:rsidR="00486232" w:rsidRDefault="00486232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486232" w:rsidRPr="00486232" w:rsidRDefault="00486232" w:rsidP="0048623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486232">
        <w:rPr>
          <w:rFonts w:ascii="Arial" w:hAnsi="Arial"/>
          <w:color w:val="000000"/>
        </w:rPr>
        <w:t>Ugovaranjem osiguranja djeteta moguće je ugovaranje sljedećih pokrića:</w:t>
      </w:r>
    </w:p>
    <w:p w:rsidR="00486232" w:rsidRPr="00486232" w:rsidRDefault="00486232" w:rsidP="00486232">
      <w:pPr>
        <w:pStyle w:val="ListParagraph"/>
        <w:widowControl w:val="0"/>
        <w:numPr>
          <w:ilvl w:val="0"/>
          <w:numId w:val="34"/>
        </w:numPr>
        <w:tabs>
          <w:tab w:val="left" w:pos="720"/>
        </w:tabs>
        <w:rPr>
          <w:rFonts w:ascii="Arial" w:hAnsi="Arial"/>
          <w:color w:val="000000"/>
        </w:rPr>
      </w:pPr>
      <w:r w:rsidRPr="00486232">
        <w:rPr>
          <w:rFonts w:ascii="Arial" w:hAnsi="Arial"/>
          <w:color w:val="000000"/>
        </w:rPr>
        <w:t>osiguranje djeteta za slučaj doživljenja</w:t>
      </w:r>
    </w:p>
    <w:p w:rsidR="00486232" w:rsidRPr="00486232" w:rsidRDefault="00486232" w:rsidP="00486232">
      <w:pPr>
        <w:pStyle w:val="ListParagraph"/>
        <w:widowControl w:val="0"/>
        <w:numPr>
          <w:ilvl w:val="0"/>
          <w:numId w:val="34"/>
        </w:numPr>
        <w:tabs>
          <w:tab w:val="left" w:pos="720"/>
        </w:tabs>
        <w:rPr>
          <w:rFonts w:ascii="Arial" w:hAnsi="Arial"/>
          <w:color w:val="000000"/>
        </w:rPr>
      </w:pPr>
      <w:r w:rsidRPr="00486232">
        <w:rPr>
          <w:rFonts w:ascii="Arial" w:hAnsi="Arial"/>
          <w:color w:val="000000"/>
        </w:rPr>
        <w:t>osiguranje za slučaj smrti ugovaratelja (dopunsko pokriće)</w:t>
      </w:r>
    </w:p>
    <w:p w:rsidR="00486232" w:rsidRPr="00486232" w:rsidRDefault="00486232" w:rsidP="00486232">
      <w:pPr>
        <w:pStyle w:val="ListParagraph"/>
        <w:widowControl w:val="0"/>
        <w:numPr>
          <w:ilvl w:val="0"/>
          <w:numId w:val="34"/>
        </w:numPr>
        <w:tabs>
          <w:tab w:val="left" w:pos="720"/>
        </w:tabs>
        <w:rPr>
          <w:rFonts w:ascii="Arial" w:hAnsi="Arial"/>
          <w:color w:val="000000"/>
        </w:rPr>
      </w:pPr>
      <w:r w:rsidRPr="00486232">
        <w:rPr>
          <w:rFonts w:ascii="Arial" w:hAnsi="Arial"/>
          <w:color w:val="000000"/>
        </w:rPr>
        <w:t>dopunska pokrića za dijete</w:t>
      </w:r>
    </w:p>
    <w:p w:rsidR="00486232" w:rsidRPr="00486232" w:rsidRDefault="00486232" w:rsidP="00486232">
      <w:pPr>
        <w:pStyle w:val="ListParagraph"/>
        <w:widowControl w:val="0"/>
        <w:numPr>
          <w:ilvl w:val="0"/>
          <w:numId w:val="34"/>
        </w:numPr>
        <w:tabs>
          <w:tab w:val="left" w:pos="720"/>
        </w:tabs>
        <w:rPr>
          <w:rFonts w:ascii="Arial" w:hAnsi="Arial"/>
          <w:color w:val="000000"/>
        </w:rPr>
      </w:pPr>
      <w:r w:rsidRPr="00486232">
        <w:rPr>
          <w:rFonts w:ascii="Arial" w:hAnsi="Arial"/>
          <w:color w:val="000000"/>
        </w:rPr>
        <w:t>Sve od navedenog</w:t>
      </w:r>
    </w:p>
    <w:p w:rsidR="00486232" w:rsidRPr="00486232" w:rsidRDefault="00486232" w:rsidP="00486232">
      <w:pPr>
        <w:pStyle w:val="ListParagraph"/>
        <w:widowControl w:val="0"/>
        <w:numPr>
          <w:ilvl w:val="0"/>
          <w:numId w:val="34"/>
        </w:numPr>
        <w:tabs>
          <w:tab w:val="left" w:pos="720"/>
        </w:tabs>
        <w:rPr>
          <w:rFonts w:ascii="Arial" w:hAnsi="Arial"/>
          <w:color w:val="000000"/>
        </w:rPr>
      </w:pPr>
      <w:r w:rsidRPr="00486232">
        <w:rPr>
          <w:rFonts w:ascii="Arial" w:hAnsi="Arial"/>
          <w:color w:val="000000"/>
        </w:rPr>
        <w:t>Samo a i b</w:t>
      </w:r>
    </w:p>
    <w:p w:rsidR="00486232" w:rsidRDefault="00486232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486232" w:rsidRPr="00366362" w:rsidRDefault="00486232" w:rsidP="00486232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d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203</w:t>
      </w:r>
    </w:p>
    <w:p w:rsidR="00486232" w:rsidRDefault="00486232" w:rsidP="00486232">
      <w:pPr>
        <w:widowControl w:val="0"/>
        <w:tabs>
          <w:tab w:val="left" w:pos="720"/>
        </w:tabs>
        <w:rPr>
          <w:rFonts w:ascii="Arial" w:hAnsi="Arial"/>
          <w:color w:val="000000"/>
        </w:rPr>
      </w:pPr>
      <w:r w:rsidRPr="00486232">
        <w:rPr>
          <w:rFonts w:ascii="Arial" w:hAnsi="Arial"/>
          <w:color w:val="000000"/>
        </w:rPr>
        <w:t>Osim roditelja policu osiguranja za dijete mogu ugovoriti, kumovi, bake, djedovi,</w:t>
      </w:r>
      <w:r>
        <w:rPr>
          <w:rFonts w:ascii="Arial" w:hAnsi="Arial"/>
          <w:color w:val="000000"/>
        </w:rPr>
        <w:t xml:space="preserve"> </w:t>
      </w:r>
      <w:r w:rsidRPr="00486232">
        <w:rPr>
          <w:rFonts w:ascii="Arial" w:hAnsi="Arial"/>
          <w:color w:val="000000"/>
        </w:rPr>
        <w:t>stričevi, tete i druge bliske osobe, međutim u tom slučaju je obavezan potpis</w:t>
      </w:r>
      <w:r>
        <w:rPr>
          <w:rFonts w:ascii="Arial" w:hAnsi="Arial"/>
          <w:color w:val="000000"/>
        </w:rPr>
        <w:t xml:space="preserve"> </w:t>
      </w:r>
      <w:r w:rsidRPr="00486232">
        <w:rPr>
          <w:rFonts w:ascii="Arial" w:hAnsi="Arial"/>
          <w:color w:val="000000"/>
        </w:rPr>
        <w:t>zakonskog skrbnika djeteta na ponudi osiguranja.</w:t>
      </w:r>
    </w:p>
    <w:p w:rsidR="00486232" w:rsidRDefault="00486232" w:rsidP="00486232">
      <w:pPr>
        <w:widowControl w:val="0"/>
        <w:tabs>
          <w:tab w:val="left" w:pos="284"/>
        </w:tabs>
        <w:ind w:left="5664"/>
        <w:rPr>
          <w:rFonts w:ascii="Arial" w:hAnsi="Arial"/>
          <w:color w:val="000000"/>
        </w:rPr>
      </w:pP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 TOČNO</w:t>
      </w:r>
      <w:r w:rsidRPr="009938A6">
        <w:rPr>
          <w:rFonts w:ascii="Arial" w:hAnsi="Arial"/>
          <w:color w:val="000000"/>
          <w:sz w:val="20"/>
        </w:rPr>
        <w:tab/>
      </w:r>
      <w:r w:rsidRPr="009938A6">
        <w:rPr>
          <w:rFonts w:ascii="Arial" w:hAnsi="Arial" w:cs="Arial"/>
          <w:color w:val="000000"/>
          <w:sz w:val="32"/>
        </w:rPr>
        <w:t>□</w:t>
      </w:r>
      <w:r w:rsidRPr="009938A6">
        <w:rPr>
          <w:rFonts w:ascii="Arial" w:hAnsi="Arial"/>
          <w:color w:val="000000"/>
          <w:sz w:val="20"/>
        </w:rPr>
        <w:t xml:space="preserve"> NETOČNO</w:t>
      </w:r>
    </w:p>
    <w:p w:rsidR="00486232" w:rsidRPr="00366362" w:rsidRDefault="00486232" w:rsidP="00486232">
      <w:pPr>
        <w:widowControl w:val="0"/>
        <w:tabs>
          <w:tab w:val="left" w:pos="720"/>
        </w:tabs>
        <w:ind w:left="1108" w:hanging="1108"/>
        <w:rPr>
          <w:rFonts w:ascii="Arial" w:hAnsi="Arial"/>
          <w:color w:val="365F91" w:themeColor="accent1" w:themeShade="BF"/>
          <w:sz w:val="20"/>
        </w:rPr>
      </w:pPr>
      <w:r w:rsidRPr="00366362"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 w:rsidRPr="00366362">
        <w:rPr>
          <w:rFonts w:ascii="Arial" w:hAnsi="Arial"/>
          <w:color w:val="365F91" w:themeColor="accent1" w:themeShade="BF"/>
          <w:sz w:val="20"/>
        </w:rPr>
        <w:t xml:space="preserve">Odgovor: </w:t>
      </w:r>
      <w:r>
        <w:rPr>
          <w:rFonts w:ascii="Arial" w:hAnsi="Arial"/>
          <w:color w:val="365F91" w:themeColor="accent1" w:themeShade="BF"/>
          <w:sz w:val="20"/>
        </w:rPr>
        <w:t>t</w:t>
      </w:r>
      <w:r w:rsidRPr="00366362">
        <w:rPr>
          <w:rFonts w:ascii="Arial" w:hAnsi="Arial"/>
          <w:color w:val="365F91" w:themeColor="accent1" w:themeShade="BF"/>
          <w:sz w:val="20"/>
        </w:rPr>
        <w:t>očno</w:t>
      </w:r>
      <w:r w:rsidRPr="00366362"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</w:r>
      <w:r>
        <w:rPr>
          <w:rFonts w:ascii="Arial" w:hAnsi="Arial"/>
          <w:color w:val="365F91" w:themeColor="accent1" w:themeShade="BF"/>
          <w:sz w:val="20"/>
        </w:rPr>
        <w:tab/>
        <w:t xml:space="preserve">Referentna stranica: </w:t>
      </w:r>
      <w:r>
        <w:rPr>
          <w:rFonts w:ascii="Arial" w:hAnsi="Arial"/>
          <w:color w:val="365F91" w:themeColor="accent1" w:themeShade="BF"/>
          <w:sz w:val="20"/>
        </w:rPr>
        <w:t>203</w:t>
      </w:r>
    </w:p>
    <w:p w:rsidR="00D10A0F" w:rsidRDefault="00D10A0F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D10A0F" w:rsidRDefault="00D10A0F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D10A0F" w:rsidRPr="00602820" w:rsidRDefault="00D10A0F" w:rsidP="00602820">
      <w:pPr>
        <w:widowControl w:val="0"/>
        <w:tabs>
          <w:tab w:val="left" w:pos="720"/>
        </w:tabs>
        <w:rPr>
          <w:rFonts w:ascii="Arial" w:hAnsi="Arial"/>
          <w:color w:val="000000"/>
        </w:rPr>
      </w:pPr>
    </w:p>
    <w:p w:rsidR="00607857" w:rsidRDefault="00607857" w:rsidP="0020371F">
      <w:pPr>
        <w:widowControl w:val="0"/>
        <w:tabs>
          <w:tab w:val="left" w:pos="426"/>
          <w:tab w:val="left" w:pos="720"/>
        </w:tabs>
        <w:jc w:val="both"/>
        <w:rPr>
          <w:rFonts w:ascii="Arial" w:hAnsi="Arial"/>
          <w:color w:val="000000"/>
        </w:rPr>
      </w:pPr>
    </w:p>
    <w:p w:rsidR="0020371F" w:rsidRPr="0020371F" w:rsidRDefault="0020371F" w:rsidP="0020371F">
      <w:pPr>
        <w:widowControl w:val="0"/>
        <w:tabs>
          <w:tab w:val="left" w:pos="426"/>
          <w:tab w:val="left" w:pos="720"/>
        </w:tabs>
        <w:jc w:val="both"/>
        <w:rPr>
          <w:rFonts w:ascii="Arial" w:hAnsi="Arial"/>
          <w:color w:val="000000"/>
        </w:rPr>
      </w:pPr>
    </w:p>
    <w:p w:rsidR="00E64850" w:rsidRDefault="00E64850" w:rsidP="00FE6F6B">
      <w:pPr>
        <w:widowControl w:val="0"/>
        <w:tabs>
          <w:tab w:val="left" w:pos="720"/>
        </w:tabs>
        <w:ind w:left="1108" w:hanging="1108"/>
        <w:rPr>
          <w:rFonts w:ascii="Arial" w:hAnsi="Arial"/>
          <w:color w:val="000000"/>
        </w:rPr>
      </w:pPr>
    </w:p>
    <w:p w:rsidR="00E64850" w:rsidRDefault="00E64850" w:rsidP="00FE6F6B">
      <w:pPr>
        <w:widowControl w:val="0"/>
        <w:tabs>
          <w:tab w:val="left" w:pos="720"/>
        </w:tabs>
        <w:ind w:left="1108" w:hanging="1108"/>
        <w:rPr>
          <w:rFonts w:ascii="Arial" w:hAnsi="Arial"/>
          <w:color w:val="000000"/>
        </w:rPr>
      </w:pPr>
    </w:p>
    <w:p w:rsidR="00E64850" w:rsidRDefault="00E64850" w:rsidP="00FE6F6B">
      <w:pPr>
        <w:widowControl w:val="0"/>
        <w:tabs>
          <w:tab w:val="left" w:pos="720"/>
        </w:tabs>
        <w:ind w:left="1108" w:hanging="1108"/>
        <w:rPr>
          <w:rFonts w:ascii="Arial" w:hAnsi="Arial"/>
          <w:color w:val="000000"/>
        </w:rPr>
      </w:pPr>
    </w:p>
    <w:p w:rsidR="00E64850" w:rsidRDefault="00E64850" w:rsidP="00FE6F6B">
      <w:pPr>
        <w:widowControl w:val="0"/>
        <w:tabs>
          <w:tab w:val="left" w:pos="720"/>
        </w:tabs>
        <w:ind w:left="1108" w:hanging="1108"/>
        <w:rPr>
          <w:rFonts w:ascii="Arial" w:hAnsi="Arial"/>
          <w:color w:val="000000"/>
        </w:rPr>
      </w:pPr>
    </w:p>
    <w:p w:rsidR="00E64850" w:rsidRDefault="00E64850" w:rsidP="00FE6F6B">
      <w:pPr>
        <w:widowControl w:val="0"/>
        <w:tabs>
          <w:tab w:val="left" w:pos="720"/>
        </w:tabs>
        <w:ind w:left="1108" w:hanging="1108"/>
        <w:rPr>
          <w:rFonts w:ascii="Arial" w:hAnsi="Arial"/>
          <w:color w:val="000000"/>
        </w:rPr>
      </w:pPr>
    </w:p>
    <w:sectPr w:rsidR="00E6485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86D" w:rsidRDefault="002C586D" w:rsidP="00946C2D">
      <w:pPr>
        <w:spacing w:after="0" w:line="240" w:lineRule="auto"/>
      </w:pPr>
      <w:r>
        <w:separator/>
      </w:r>
    </w:p>
    <w:p w:rsidR="002C586D" w:rsidRDefault="002C586D"/>
  </w:endnote>
  <w:endnote w:type="continuationSeparator" w:id="0">
    <w:p w:rsidR="002C586D" w:rsidRDefault="002C586D" w:rsidP="00946C2D">
      <w:pPr>
        <w:spacing w:after="0" w:line="240" w:lineRule="auto"/>
      </w:pPr>
      <w:r>
        <w:continuationSeparator/>
      </w:r>
    </w:p>
    <w:p w:rsidR="002C586D" w:rsidRDefault="002C5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A6A6A6" w:themeColor="background1" w:themeShade="A6"/>
      </w:rPr>
      <w:id w:val="-1268076373"/>
      <w:docPartObj>
        <w:docPartGallery w:val="Page Numbers (Bottom of Page)"/>
        <w:docPartUnique/>
      </w:docPartObj>
    </w:sdtPr>
    <w:sdtContent>
      <w:sdt>
        <w:sdtPr>
          <w:rPr>
            <w:color w:val="A6A6A6" w:themeColor="background1" w:themeShade="A6"/>
          </w:rPr>
          <w:id w:val="860082579"/>
          <w:docPartObj>
            <w:docPartGallery w:val="Page Numbers (Top of Page)"/>
            <w:docPartUnique/>
          </w:docPartObj>
        </w:sdtPr>
        <w:sdtContent>
          <w:p w:rsidR="00FC04C6" w:rsidRPr="009938A6" w:rsidRDefault="00FC04C6" w:rsidP="009938A6">
            <w:pPr>
              <w:pStyle w:val="Footer"/>
              <w:jc w:val="right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Muženić</w:t>
            </w:r>
            <w:r w:rsidRPr="009938A6">
              <w:rPr>
                <w:color w:val="A6A6A6" w:themeColor="background1" w:themeShade="A6"/>
              </w:rPr>
              <w:t xml:space="preserve"> / </w:t>
            </w:r>
            <w:r>
              <w:rPr>
                <w:color w:val="A6A6A6" w:themeColor="background1" w:themeShade="A6"/>
              </w:rPr>
              <w:t>Petrac</w:t>
            </w:r>
            <w:r w:rsidRPr="009938A6">
              <w:rPr>
                <w:color w:val="A6A6A6" w:themeColor="background1" w:themeShade="A6"/>
              </w:rPr>
              <w:t xml:space="preserve"> /  </w:t>
            </w:r>
            <w:r>
              <w:rPr>
                <w:color w:val="A6A6A6" w:themeColor="background1" w:themeShade="A6"/>
              </w:rPr>
              <w:t>Žigman</w:t>
            </w:r>
            <w:r w:rsidRPr="009938A6">
              <w:rPr>
                <w:color w:val="A6A6A6" w:themeColor="background1" w:themeShade="A6"/>
              </w:rPr>
              <w:t xml:space="preserve"> : </w:t>
            </w:r>
            <w:r>
              <w:rPr>
                <w:color w:val="A6A6A6" w:themeColor="background1" w:themeShade="A6"/>
              </w:rPr>
              <w:t>Bankarstvo i osiguranje 4</w:t>
            </w:r>
            <w:r w:rsidRPr="009938A6">
              <w:rPr>
                <w:color w:val="A6A6A6" w:themeColor="background1" w:themeShade="A6"/>
              </w:rPr>
              <w:tab/>
              <w:t xml:space="preserve">stranica </w:t>
            </w:r>
            <w:r w:rsidRPr="009938A6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begin"/>
            </w:r>
            <w:r w:rsidRPr="009938A6">
              <w:rPr>
                <w:b/>
                <w:bCs/>
                <w:color w:val="A6A6A6" w:themeColor="background1" w:themeShade="A6"/>
              </w:rPr>
              <w:instrText xml:space="preserve"> PAGE </w:instrText>
            </w:r>
            <w:r w:rsidRPr="009938A6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separate"/>
            </w:r>
            <w:r w:rsidR="006E293D">
              <w:rPr>
                <w:b/>
                <w:bCs/>
                <w:noProof/>
                <w:color w:val="A6A6A6" w:themeColor="background1" w:themeShade="A6"/>
              </w:rPr>
              <w:t>2</w:t>
            </w:r>
            <w:r w:rsidRPr="009938A6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end"/>
            </w:r>
            <w:r w:rsidRPr="009938A6">
              <w:rPr>
                <w:color w:val="A6A6A6" w:themeColor="background1" w:themeShade="A6"/>
              </w:rPr>
              <w:t xml:space="preserve"> od </w:t>
            </w:r>
            <w:r w:rsidRPr="009938A6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begin"/>
            </w:r>
            <w:r w:rsidRPr="009938A6">
              <w:rPr>
                <w:b/>
                <w:bCs/>
                <w:color w:val="A6A6A6" w:themeColor="background1" w:themeShade="A6"/>
              </w:rPr>
              <w:instrText xml:space="preserve"> NUMPAGES  </w:instrText>
            </w:r>
            <w:r w:rsidRPr="009938A6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separate"/>
            </w:r>
            <w:r w:rsidR="006E293D">
              <w:rPr>
                <w:b/>
                <w:bCs/>
                <w:noProof/>
                <w:color w:val="A6A6A6" w:themeColor="background1" w:themeShade="A6"/>
              </w:rPr>
              <w:t>32</w:t>
            </w:r>
            <w:r w:rsidRPr="009938A6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end"/>
            </w:r>
          </w:p>
        </w:sdtContent>
      </w:sdt>
    </w:sdtContent>
  </w:sdt>
  <w:p w:rsidR="00FC04C6" w:rsidRDefault="00FC04C6">
    <w:pPr>
      <w:pStyle w:val="Footer"/>
    </w:pPr>
  </w:p>
  <w:p w:rsidR="00FC04C6" w:rsidRDefault="00FC04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86D" w:rsidRDefault="002C586D" w:rsidP="00946C2D">
      <w:pPr>
        <w:spacing w:after="0" w:line="240" w:lineRule="auto"/>
      </w:pPr>
      <w:r>
        <w:separator/>
      </w:r>
    </w:p>
    <w:p w:rsidR="002C586D" w:rsidRDefault="002C586D"/>
  </w:footnote>
  <w:footnote w:type="continuationSeparator" w:id="0">
    <w:p w:rsidR="002C586D" w:rsidRDefault="002C586D" w:rsidP="00946C2D">
      <w:pPr>
        <w:spacing w:after="0" w:line="240" w:lineRule="auto"/>
      </w:pPr>
      <w:r>
        <w:continuationSeparator/>
      </w:r>
    </w:p>
    <w:p w:rsidR="002C586D" w:rsidRDefault="002C58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4C6" w:rsidRPr="00946C2D" w:rsidRDefault="00FC04C6" w:rsidP="007F10F5">
    <w:pPr>
      <w:pStyle w:val="Header"/>
      <w:rPr>
        <w:b/>
        <w:color w:val="A6A6A6" w:themeColor="background1" w:themeShade="A6"/>
      </w:rPr>
    </w:pPr>
    <w:r w:rsidRPr="00946C2D">
      <w:rPr>
        <w:b/>
        <w:color w:val="A6A6A6" w:themeColor="background1" w:themeShade="A6"/>
      </w:rPr>
      <w:t>UDŽBENIK „</w:t>
    </w:r>
    <w:r>
      <w:rPr>
        <w:b/>
        <w:color w:val="A6A6A6" w:themeColor="background1" w:themeShade="A6"/>
      </w:rPr>
      <w:t>BANKARSTVO I OSIGURANJE 4</w:t>
    </w:r>
    <w:r w:rsidRPr="00946C2D">
      <w:rPr>
        <w:b/>
        <w:color w:val="A6A6A6" w:themeColor="background1" w:themeShade="A6"/>
      </w:rPr>
      <w:t>“</w:t>
    </w:r>
  </w:p>
  <w:p w:rsidR="00FC04C6" w:rsidRPr="00946C2D" w:rsidRDefault="00FC04C6">
    <w:pPr>
      <w:pStyle w:val="Header"/>
      <w:rPr>
        <w:b/>
        <w:color w:val="A6A6A6" w:themeColor="background1" w:themeShade="A6"/>
      </w:rPr>
    </w:pPr>
    <w:r w:rsidRPr="00946C2D">
      <w:rPr>
        <w:b/>
        <w:color w:val="A6A6A6" w:themeColor="background1" w:themeShade="A6"/>
      </w:rPr>
      <w:t>TEST BANK – baza pitanja za provjere znanja</w:t>
    </w:r>
  </w:p>
  <w:p w:rsidR="00FC04C6" w:rsidRDefault="00FC04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2C9E"/>
    <w:multiLevelType w:val="hybridMultilevel"/>
    <w:tmpl w:val="10B096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9396F"/>
    <w:multiLevelType w:val="hybridMultilevel"/>
    <w:tmpl w:val="6BFE838E"/>
    <w:lvl w:ilvl="0" w:tplc="BC86080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81432"/>
    <w:multiLevelType w:val="hybridMultilevel"/>
    <w:tmpl w:val="F91650AA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1006A"/>
    <w:multiLevelType w:val="hybridMultilevel"/>
    <w:tmpl w:val="20E0BB96"/>
    <w:lvl w:ilvl="0" w:tplc="095EB46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7E29"/>
    <w:multiLevelType w:val="hybridMultilevel"/>
    <w:tmpl w:val="9BF48E7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57C83"/>
    <w:multiLevelType w:val="hybridMultilevel"/>
    <w:tmpl w:val="0062FCF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92CA2"/>
    <w:multiLevelType w:val="hybridMultilevel"/>
    <w:tmpl w:val="FC2A733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D62FA"/>
    <w:multiLevelType w:val="hybridMultilevel"/>
    <w:tmpl w:val="A0E4E82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A3818"/>
    <w:multiLevelType w:val="hybridMultilevel"/>
    <w:tmpl w:val="51383C6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92454"/>
    <w:multiLevelType w:val="hybridMultilevel"/>
    <w:tmpl w:val="F6164032"/>
    <w:lvl w:ilvl="0" w:tplc="2562682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315F3"/>
    <w:multiLevelType w:val="hybridMultilevel"/>
    <w:tmpl w:val="759ECA0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215D7"/>
    <w:multiLevelType w:val="hybridMultilevel"/>
    <w:tmpl w:val="26F6FF5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E65AF1"/>
    <w:multiLevelType w:val="hybridMultilevel"/>
    <w:tmpl w:val="203AD10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B2511"/>
    <w:multiLevelType w:val="hybridMultilevel"/>
    <w:tmpl w:val="849AA9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F4FC8"/>
    <w:multiLevelType w:val="hybridMultilevel"/>
    <w:tmpl w:val="E9307F3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F1D5D"/>
    <w:multiLevelType w:val="hybridMultilevel"/>
    <w:tmpl w:val="688C5A0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92453"/>
    <w:multiLevelType w:val="hybridMultilevel"/>
    <w:tmpl w:val="5CF0FF16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63B57"/>
    <w:multiLevelType w:val="hybridMultilevel"/>
    <w:tmpl w:val="811A234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9A695B"/>
    <w:multiLevelType w:val="hybridMultilevel"/>
    <w:tmpl w:val="0EA8C44E"/>
    <w:lvl w:ilvl="0" w:tplc="F91A16C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D5862"/>
    <w:multiLevelType w:val="hybridMultilevel"/>
    <w:tmpl w:val="DDA00592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65137"/>
    <w:multiLevelType w:val="hybridMultilevel"/>
    <w:tmpl w:val="F132A33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4D067F"/>
    <w:multiLevelType w:val="hybridMultilevel"/>
    <w:tmpl w:val="31CE371E"/>
    <w:lvl w:ilvl="0" w:tplc="CECE48E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E077A"/>
    <w:multiLevelType w:val="hybridMultilevel"/>
    <w:tmpl w:val="0B6217C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873BF"/>
    <w:multiLevelType w:val="hybridMultilevel"/>
    <w:tmpl w:val="15780CE4"/>
    <w:lvl w:ilvl="0" w:tplc="ACD4C27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43773"/>
    <w:multiLevelType w:val="hybridMultilevel"/>
    <w:tmpl w:val="DAFCB88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23371"/>
    <w:multiLevelType w:val="hybridMultilevel"/>
    <w:tmpl w:val="7D547B2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FE7EDA"/>
    <w:multiLevelType w:val="hybridMultilevel"/>
    <w:tmpl w:val="82B6226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25240B"/>
    <w:multiLevelType w:val="hybridMultilevel"/>
    <w:tmpl w:val="CDC45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12498"/>
    <w:multiLevelType w:val="hybridMultilevel"/>
    <w:tmpl w:val="F1FA8B7A"/>
    <w:lvl w:ilvl="0" w:tplc="C3425D3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C20CC"/>
    <w:multiLevelType w:val="hybridMultilevel"/>
    <w:tmpl w:val="B9C8BB6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66230"/>
    <w:multiLevelType w:val="hybridMultilevel"/>
    <w:tmpl w:val="2C9E292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105F4"/>
    <w:multiLevelType w:val="hybridMultilevel"/>
    <w:tmpl w:val="42C6F9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9EFAC8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A1702"/>
    <w:multiLevelType w:val="hybridMultilevel"/>
    <w:tmpl w:val="9D46371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A71549"/>
    <w:multiLevelType w:val="hybridMultilevel"/>
    <w:tmpl w:val="989C44E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DD11B8"/>
    <w:multiLevelType w:val="hybridMultilevel"/>
    <w:tmpl w:val="F90C000C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4"/>
  </w:num>
  <w:num w:numId="3">
    <w:abstractNumId w:val="7"/>
  </w:num>
  <w:num w:numId="4">
    <w:abstractNumId w:val="33"/>
  </w:num>
  <w:num w:numId="5">
    <w:abstractNumId w:val="32"/>
  </w:num>
  <w:num w:numId="6">
    <w:abstractNumId w:val="19"/>
  </w:num>
  <w:num w:numId="7">
    <w:abstractNumId w:val="2"/>
  </w:num>
  <w:num w:numId="8">
    <w:abstractNumId w:val="6"/>
  </w:num>
  <w:num w:numId="9">
    <w:abstractNumId w:val="30"/>
  </w:num>
  <w:num w:numId="10">
    <w:abstractNumId w:val="16"/>
  </w:num>
  <w:num w:numId="11">
    <w:abstractNumId w:val="10"/>
  </w:num>
  <w:num w:numId="12">
    <w:abstractNumId w:val="20"/>
  </w:num>
  <w:num w:numId="13">
    <w:abstractNumId w:val="13"/>
  </w:num>
  <w:num w:numId="14">
    <w:abstractNumId w:val="15"/>
  </w:num>
  <w:num w:numId="15">
    <w:abstractNumId w:val="4"/>
  </w:num>
  <w:num w:numId="16">
    <w:abstractNumId w:val="25"/>
  </w:num>
  <w:num w:numId="17">
    <w:abstractNumId w:val="11"/>
  </w:num>
  <w:num w:numId="18">
    <w:abstractNumId w:val="12"/>
  </w:num>
  <w:num w:numId="19">
    <w:abstractNumId w:val="8"/>
  </w:num>
  <w:num w:numId="20">
    <w:abstractNumId w:val="31"/>
  </w:num>
  <w:num w:numId="21">
    <w:abstractNumId w:val="26"/>
  </w:num>
  <w:num w:numId="22">
    <w:abstractNumId w:val="29"/>
  </w:num>
  <w:num w:numId="23">
    <w:abstractNumId w:val="28"/>
  </w:num>
  <w:num w:numId="24">
    <w:abstractNumId w:val="5"/>
  </w:num>
  <w:num w:numId="25">
    <w:abstractNumId w:val="1"/>
  </w:num>
  <w:num w:numId="26">
    <w:abstractNumId w:val="27"/>
  </w:num>
  <w:num w:numId="27">
    <w:abstractNumId w:val="18"/>
  </w:num>
  <w:num w:numId="28">
    <w:abstractNumId w:val="17"/>
  </w:num>
  <w:num w:numId="29">
    <w:abstractNumId w:val="23"/>
  </w:num>
  <w:num w:numId="30">
    <w:abstractNumId w:val="24"/>
  </w:num>
  <w:num w:numId="31">
    <w:abstractNumId w:val="3"/>
  </w:num>
  <w:num w:numId="32">
    <w:abstractNumId w:val="22"/>
  </w:num>
  <w:num w:numId="33">
    <w:abstractNumId w:val="21"/>
  </w:num>
  <w:num w:numId="34">
    <w:abstractNumId w:val="14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2BC"/>
    <w:rsid w:val="000110D5"/>
    <w:rsid w:val="00087E5D"/>
    <w:rsid w:val="001A7210"/>
    <w:rsid w:val="001F3250"/>
    <w:rsid w:val="0020371F"/>
    <w:rsid w:val="00220A81"/>
    <w:rsid w:val="00222507"/>
    <w:rsid w:val="002709E0"/>
    <w:rsid w:val="002771D4"/>
    <w:rsid w:val="002A5073"/>
    <w:rsid w:val="002C586D"/>
    <w:rsid w:val="002D017B"/>
    <w:rsid w:val="002E0400"/>
    <w:rsid w:val="002F322D"/>
    <w:rsid w:val="003013A7"/>
    <w:rsid w:val="00305734"/>
    <w:rsid w:val="0032083E"/>
    <w:rsid w:val="00351C0A"/>
    <w:rsid w:val="0035661F"/>
    <w:rsid w:val="0036296B"/>
    <w:rsid w:val="00366362"/>
    <w:rsid w:val="0039779E"/>
    <w:rsid w:val="003E5B1F"/>
    <w:rsid w:val="00403226"/>
    <w:rsid w:val="004055D4"/>
    <w:rsid w:val="0042361B"/>
    <w:rsid w:val="00486232"/>
    <w:rsid w:val="004922BC"/>
    <w:rsid w:val="004E799A"/>
    <w:rsid w:val="00564753"/>
    <w:rsid w:val="005D033A"/>
    <w:rsid w:val="00602820"/>
    <w:rsid w:val="00607857"/>
    <w:rsid w:val="00612521"/>
    <w:rsid w:val="0061429D"/>
    <w:rsid w:val="00664920"/>
    <w:rsid w:val="00685548"/>
    <w:rsid w:val="006B287A"/>
    <w:rsid w:val="006D13EC"/>
    <w:rsid w:val="006E293D"/>
    <w:rsid w:val="00737911"/>
    <w:rsid w:val="007512AE"/>
    <w:rsid w:val="00754353"/>
    <w:rsid w:val="007C6851"/>
    <w:rsid w:val="007F10F5"/>
    <w:rsid w:val="007F7ADE"/>
    <w:rsid w:val="00847B71"/>
    <w:rsid w:val="00855C8D"/>
    <w:rsid w:val="008B1927"/>
    <w:rsid w:val="0090048C"/>
    <w:rsid w:val="00920186"/>
    <w:rsid w:val="00921907"/>
    <w:rsid w:val="00946C2D"/>
    <w:rsid w:val="009938A6"/>
    <w:rsid w:val="00A162BF"/>
    <w:rsid w:val="00A81439"/>
    <w:rsid w:val="00AB19F7"/>
    <w:rsid w:val="00AD15AD"/>
    <w:rsid w:val="00B33F39"/>
    <w:rsid w:val="00BD3AA6"/>
    <w:rsid w:val="00BD7DF8"/>
    <w:rsid w:val="00C00491"/>
    <w:rsid w:val="00C01ECC"/>
    <w:rsid w:val="00C804A0"/>
    <w:rsid w:val="00CA02B7"/>
    <w:rsid w:val="00CA41C1"/>
    <w:rsid w:val="00D10A0F"/>
    <w:rsid w:val="00D300C2"/>
    <w:rsid w:val="00DD0033"/>
    <w:rsid w:val="00DD3A8C"/>
    <w:rsid w:val="00E035DD"/>
    <w:rsid w:val="00E1412F"/>
    <w:rsid w:val="00E628C6"/>
    <w:rsid w:val="00E64850"/>
    <w:rsid w:val="00F11120"/>
    <w:rsid w:val="00F1426E"/>
    <w:rsid w:val="00F20ECE"/>
    <w:rsid w:val="00FA5BD0"/>
    <w:rsid w:val="00FA6366"/>
    <w:rsid w:val="00FC04C6"/>
    <w:rsid w:val="00FD2DE7"/>
    <w:rsid w:val="00FD6D7A"/>
    <w:rsid w:val="00FE6F6B"/>
    <w:rsid w:val="00FF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A66B8-6AEB-4EAA-A885-BDE37484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7B71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808080" w:themeColor="background1" w:themeShade="8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6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6C2D"/>
  </w:style>
  <w:style w:type="paragraph" w:styleId="Footer">
    <w:name w:val="footer"/>
    <w:basedOn w:val="Normal"/>
    <w:link w:val="FooterChar"/>
    <w:uiPriority w:val="99"/>
    <w:unhideWhenUsed/>
    <w:rsid w:val="00946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C2D"/>
  </w:style>
  <w:style w:type="paragraph" w:styleId="ListParagraph">
    <w:name w:val="List Paragraph"/>
    <w:basedOn w:val="Normal"/>
    <w:uiPriority w:val="34"/>
    <w:qFormat/>
    <w:rsid w:val="00F1426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7B71"/>
    <w:rPr>
      <w:rFonts w:ascii="Arial" w:eastAsiaTheme="majorEastAsia" w:hAnsi="Arial" w:cstheme="majorBidi"/>
      <w:b/>
      <w:color w:val="808080" w:themeColor="background1" w:themeShade="80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11120"/>
    <w:pPr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1112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111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C6C68-3534-494F-84FD-60A817319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5277</TotalTime>
  <Pages>32</Pages>
  <Words>6651</Words>
  <Characters>37912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ZSEM</Company>
  <LinksUpToDate>false</LinksUpToDate>
  <CharactersWithSpaces>44475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Vasic</dc:creator>
  <cp:keywords/>
  <dc:description/>
  <cp:lastModifiedBy>DB</cp:lastModifiedBy>
  <cp:revision>48</cp:revision>
  <dcterms:created xsi:type="dcterms:W3CDTF">2014-02-21T13:46:00Z</dcterms:created>
  <dcterms:modified xsi:type="dcterms:W3CDTF">2015-05-20T14:10:00Z</dcterms:modified>
</cp:coreProperties>
</file>